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3960"/>
      </w:tblGrid>
      <w:tr w:rsidR="003820E9" w:rsidRPr="005D1DD2" w:rsidTr="00977EC9">
        <w:trPr>
          <w:trHeight w:val="1575"/>
        </w:trPr>
        <w:tc>
          <w:tcPr>
            <w:tcW w:w="10795" w:type="dxa"/>
            <w:gridSpan w:val="2"/>
          </w:tcPr>
          <w:p w:rsidR="003820E9" w:rsidRPr="00907F91" w:rsidRDefault="003820E9" w:rsidP="00977EC9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4BF7820E" wp14:editId="71453ADC">
                  <wp:extent cx="1917451" cy="67892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1991526" cy="705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88" w:rsidRPr="006A5488" w:rsidTr="00977EC9">
        <w:trPr>
          <w:trHeight w:val="630"/>
        </w:trPr>
        <w:tc>
          <w:tcPr>
            <w:tcW w:w="6835" w:type="dxa"/>
          </w:tcPr>
          <w:p w:rsidR="00977EC9" w:rsidRPr="00977EC9" w:rsidRDefault="00977EC9" w:rsidP="00977EC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如何与孩子</w:t>
            </w:r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们讲个人安全而又不吓住他们</w:t>
            </w:r>
            <w:proofErr w:type="spellEnd"/>
          </w:p>
          <w:p w:rsidR="00977EC9" w:rsidRDefault="00977EC9" w:rsidP="00977EC9">
            <w:pPr>
              <w:spacing w:after="0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  <w:sz w:val="28"/>
                <w:szCs w:val="28"/>
              </w:rPr>
              <w:t>家</w:t>
            </w:r>
            <w:r w:rsidRPr="00977EC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长、老师和其他照顾孩子的成年人要教会孩子们如何在深水区附近、街道或骑自行车时确保自身的安全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。</w:t>
            </w:r>
            <w:r w:rsidRPr="00977EC9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这样不会让孩子们对自行车、游泳池和道路产生恐惧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。</w:t>
            </w:r>
            <w:r w:rsidRPr="00977EC9"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 w:rsidRPr="00977EC9">
              <w:rPr>
                <w:rFonts w:ascii="MS Gothic" w:eastAsia="MS Gothic" w:hAnsi="MS Gothic" w:cs="MS Gothic" w:hint="eastAsia"/>
                <w:sz w:val="28"/>
                <w:szCs w:val="28"/>
              </w:rPr>
              <w:t>身体触碰的安全可通</w:t>
            </w:r>
            <w:r w:rsidRPr="00977EC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过同样的方式来讨论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。</w:t>
            </w:r>
            <w:r w:rsidRPr="00977EC9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这里就是有关身体触碰安全的一些点子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。</w:t>
            </w:r>
          </w:p>
          <w:p w:rsidR="00977EC9" w:rsidRPr="00977EC9" w:rsidRDefault="00977EC9" w:rsidP="00977EC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977EC9" w:rsidRPr="00977EC9" w:rsidRDefault="00977EC9" w:rsidP="00977EC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当您在</w:t>
            </w:r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讲述其他类型的安全规则时，顺带解释身体触碰的安全规则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。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如果一个大人以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让你感到不好的方式触碰你的身体，要把这件事情告诉我或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 xml:space="preserve"> </w:t>
            </w:r>
            <w:r w:rsidRPr="00977EC9">
              <w:rPr>
                <w:rFonts w:ascii="Arial" w:hAnsi="Arial" w:cs="Arial"/>
              </w:rPr>
              <w:t>___</w:t>
            </w:r>
            <w:r w:rsidRPr="00977EC9">
              <w:rPr>
                <w:rFonts w:ascii="MS Gothic" w:eastAsia="MS Gothic" w:hAnsi="MS Gothic" w:cs="MS Gothic" w:hint="eastAsia"/>
              </w:rPr>
              <w:t>，</w:t>
            </w:r>
            <w:r w:rsidRPr="00977EC9">
              <w:rPr>
                <w:rFonts w:ascii="Arial" w:hAnsi="Arial" w:cs="Arial"/>
              </w:rPr>
              <w:t xml:space="preserve"> 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我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们会相信你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，帮到你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Default="00977EC9" w:rsidP="00977EC9">
            <w:pPr>
              <w:spacing w:after="0"/>
              <w:rPr>
                <w:rFonts w:ascii="Microsoft JhengHei" w:eastAsia="Microsoft JhengHei" w:hAnsi="Microsoft JhengHei" w:cs="Microsoft JhengHei"/>
                <w:b/>
                <w:sz w:val="28"/>
                <w:szCs w:val="28"/>
              </w:rPr>
            </w:pPr>
          </w:p>
          <w:p w:rsidR="00977EC9" w:rsidRPr="00977EC9" w:rsidRDefault="00977EC9" w:rsidP="00977EC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经常重复简单的安全规则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。</w:t>
            </w:r>
            <w:r w:rsidRPr="00977EC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例如</w:t>
            </w:r>
            <w:proofErr w:type="spellEnd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：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  <w:sz w:val="28"/>
                <w:szCs w:val="28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我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们对于我们家里人的身体触摸不会保密</w:t>
            </w:r>
            <w:proofErr w:type="spellEnd"/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除非是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检查身体或洗澡，大人通常不需要触碰孩子们身体的隐私部位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永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远不要跟你不认识的大人走或上汽车，无论他对你说了什么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Default="00977EC9" w:rsidP="00977EC9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如果来自你内心的声音（直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觉和判断）告诉你有些不对劲儿，那么请相信这样的声音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spacing w:after="0"/>
              <w:ind w:left="360"/>
              <w:rPr>
                <w:rFonts w:ascii="Arial" w:hAnsi="Arial" w:cs="Arial"/>
              </w:rPr>
            </w:pPr>
          </w:p>
          <w:p w:rsidR="00977EC9" w:rsidRPr="00977EC9" w:rsidRDefault="00977EC9" w:rsidP="00977EC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向孩子解</w:t>
            </w:r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释您的家庭规则，如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：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7"/>
              </w:numPr>
              <w:spacing w:after="0"/>
              <w:ind w:left="72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如果你独自在家，不要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让别人知道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7"/>
              </w:numPr>
              <w:spacing w:after="0"/>
              <w:ind w:left="72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如果你和保姆之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间有什么问题，请告诉我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7"/>
              </w:numPr>
              <w:spacing w:after="0"/>
              <w:ind w:left="72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</w:rPr>
              <w:t>对于任何想打破我们哪条家庭规则的人，你都可以对他说</w:t>
            </w:r>
            <w:r w:rsidRPr="00977EC9">
              <w:rPr>
                <w:rFonts w:ascii="Arial" w:hAnsi="Arial" w:cs="Arial"/>
              </w:rPr>
              <w:t>“</w:t>
            </w:r>
            <w:r w:rsidRPr="00977EC9">
              <w:rPr>
                <w:rFonts w:ascii="MS Gothic" w:eastAsia="MS Gothic" w:hAnsi="MS Gothic" w:cs="MS Gothic" w:hint="eastAsia"/>
              </w:rPr>
              <w:t>不</w:t>
            </w:r>
            <w:proofErr w:type="spellEnd"/>
            <w:r w:rsidRPr="00977EC9">
              <w:rPr>
                <w:rFonts w:ascii="Arial" w:hAnsi="Arial" w:cs="Arial"/>
              </w:rPr>
              <w:t>”</w:t>
            </w:r>
            <w:proofErr w:type="gramStart"/>
            <w:r w:rsidRPr="00977EC9">
              <w:rPr>
                <w:rFonts w:ascii="MS Gothic" w:eastAsia="MS Gothic" w:hAnsi="MS Gothic" w:cs="MS Gothic" w:hint="eastAsia"/>
              </w:rPr>
              <w:t>，</w:t>
            </w:r>
            <w:r w:rsidRPr="00977EC9">
              <w:rPr>
                <w:rFonts w:ascii="Arial" w:hAnsi="Arial" w:cs="Arial"/>
              </w:rPr>
              <w:t xml:space="preserve">  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我会支持你的</w:t>
            </w:r>
            <w:proofErr w:type="spellEnd"/>
            <w:proofErr w:type="gramEnd"/>
            <w:r w:rsidRPr="00977EC9">
              <w:rPr>
                <w:rFonts w:ascii="MS Gothic" w:eastAsia="MS Gothic" w:hAnsi="MS Gothic" w:cs="MS Gothic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pStyle w:val="BodyTextIndent"/>
              <w:numPr>
                <w:ilvl w:val="0"/>
                <w:numId w:val="7"/>
              </w:numPr>
              <w:spacing w:after="0"/>
              <w:ind w:left="720"/>
              <w:rPr>
                <w:rFonts w:ascii="Arial" w:hAnsi="Arial" w:cs="Arial"/>
                <w:szCs w:val="24"/>
              </w:rPr>
            </w:pPr>
            <w:r w:rsidRPr="00977EC9">
              <w:rPr>
                <w:rFonts w:ascii="Arial" w:hAnsi="Arial" w:cs="Arial"/>
                <w:szCs w:val="24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  <w:szCs w:val="24"/>
              </w:rPr>
              <w:t>你可以和</w:t>
            </w:r>
            <w:proofErr w:type="spellEnd"/>
            <w:r>
              <w:rPr>
                <w:rFonts w:ascii="Arial" w:hAnsi="Arial" w:cs="Arial"/>
                <w:szCs w:val="24"/>
              </w:rPr>
              <w:t>___</w:t>
            </w:r>
            <w:r w:rsidRPr="00977EC9">
              <w:rPr>
                <w:rFonts w:ascii="Arial" w:hAnsi="Arial" w:cs="Arial"/>
                <w:szCs w:val="24"/>
              </w:rPr>
              <w:t>__</w:t>
            </w:r>
            <w:r w:rsidRPr="00977EC9">
              <w:rPr>
                <w:rFonts w:ascii="MS Gothic" w:eastAsia="MS Gothic" w:hAnsi="MS Gothic" w:cs="MS Gothic" w:hint="eastAsia"/>
                <w:szCs w:val="24"/>
              </w:rPr>
              <w:t>或</w:t>
            </w:r>
            <w:r>
              <w:rPr>
                <w:rFonts w:ascii="Arial" w:hAnsi="Arial" w:cs="Arial"/>
                <w:szCs w:val="24"/>
              </w:rPr>
              <w:t xml:space="preserve">_____ </w:t>
            </w:r>
            <w:proofErr w:type="spellStart"/>
            <w:r w:rsidRPr="00977EC9">
              <w:rPr>
                <w:rFonts w:ascii="MS Gothic" w:eastAsia="MS Gothic" w:hAnsi="MS Gothic" w:cs="MS Gothic" w:hint="eastAsia"/>
                <w:szCs w:val="24"/>
              </w:rPr>
              <w:t>一起乘</w:t>
            </w:r>
            <w:r w:rsidRPr="00977EC9">
              <w:rPr>
                <w:rFonts w:ascii="Microsoft JhengHei" w:eastAsia="Microsoft JhengHei" w:hAnsi="Microsoft JhengHei" w:cs="Microsoft JhengHei" w:hint="eastAsia"/>
                <w:szCs w:val="24"/>
              </w:rPr>
              <w:t>车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szCs w:val="24"/>
              </w:rPr>
              <w:t>。</w:t>
            </w:r>
            <w:r w:rsidRPr="00977EC9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977EC9">
              <w:rPr>
                <w:rFonts w:ascii="MS Gothic" w:eastAsia="MS Gothic" w:hAnsi="MS Gothic" w:cs="MS Gothic" w:hint="eastAsia"/>
                <w:szCs w:val="24"/>
              </w:rPr>
              <w:t>不要</w:t>
            </w:r>
            <w:r w:rsidRPr="00977EC9">
              <w:rPr>
                <w:rFonts w:ascii="Microsoft JhengHei" w:eastAsia="Microsoft JhengHei" w:hAnsi="Microsoft JhengHei" w:cs="Microsoft JhengHei" w:hint="eastAsia"/>
                <w:szCs w:val="24"/>
              </w:rPr>
              <w:t>问都不问就上任何其他人的车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szCs w:val="24"/>
              </w:rPr>
              <w:t>。</w:t>
            </w:r>
            <w:r w:rsidRPr="00977EC9">
              <w:rPr>
                <w:rFonts w:ascii="Arial" w:hAnsi="Arial" w:cs="Arial"/>
                <w:szCs w:val="24"/>
              </w:rPr>
              <w:t>”</w:t>
            </w:r>
          </w:p>
          <w:p w:rsidR="00977EC9" w:rsidRPr="00977EC9" w:rsidRDefault="00977EC9" w:rsidP="00977EC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lastRenderedPageBreak/>
              <w:t>玩</w:t>
            </w:r>
            <w:r w:rsidRPr="00977EC9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如果</w:t>
            </w:r>
            <w:proofErr w:type="spellEnd"/>
            <w:proofErr w:type="gramStart"/>
            <w:r w:rsidRPr="00977EC9">
              <w:rPr>
                <w:rFonts w:ascii="Arial" w:hAnsi="Arial" w:cs="Arial"/>
                <w:b/>
                <w:sz w:val="28"/>
                <w:szCs w:val="28"/>
              </w:rPr>
              <w:t>....</w:t>
            </w: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怎</w:t>
            </w:r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样</w:t>
            </w:r>
            <w:proofErr w:type="gramEnd"/>
            <w:r w:rsidRPr="00977EC9"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游</w:t>
            </w:r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戏来练习决策能力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。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8"/>
              </w:numPr>
              <w:spacing w:after="0"/>
              <w:ind w:left="249" w:hanging="18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如果我和你在商店里走散了，你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应该怎么办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？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pStyle w:val="BodyTextIndent"/>
              <w:numPr>
                <w:ilvl w:val="0"/>
                <w:numId w:val="8"/>
              </w:numPr>
              <w:spacing w:after="0"/>
              <w:ind w:left="249" w:hanging="180"/>
              <w:rPr>
                <w:rFonts w:ascii="Arial" w:hAnsi="Arial" w:cs="Arial"/>
                <w:szCs w:val="24"/>
              </w:rPr>
            </w:pPr>
            <w:r w:rsidRPr="00977EC9">
              <w:rPr>
                <w:rFonts w:ascii="Arial" w:hAnsi="Arial" w:cs="Arial"/>
                <w:szCs w:val="24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  <w:szCs w:val="24"/>
              </w:rPr>
              <w:t>如果我</w:t>
            </w:r>
            <w:r w:rsidRPr="00977EC9">
              <w:rPr>
                <w:rFonts w:ascii="Microsoft JhengHei" w:eastAsia="Microsoft JhengHei" w:hAnsi="Microsoft JhengHei" w:cs="Microsoft JhengHei" w:hint="eastAsia"/>
                <w:szCs w:val="24"/>
              </w:rPr>
              <w:t>们都很熟的一个人以一种让你困窘的做法触碰你的身体，还让你保守秘密，你应该怎么办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szCs w:val="24"/>
              </w:rPr>
              <w:t>？</w:t>
            </w:r>
            <w:r w:rsidRPr="00977EC9">
              <w:rPr>
                <w:rFonts w:ascii="Arial" w:hAnsi="Arial" w:cs="Arial"/>
                <w:szCs w:val="24"/>
              </w:rPr>
              <w:t>”</w:t>
            </w:r>
          </w:p>
          <w:p w:rsidR="00977EC9" w:rsidRDefault="00977EC9" w:rsidP="00977EC9">
            <w:pPr>
              <w:pStyle w:val="ListParagraph"/>
              <w:numPr>
                <w:ilvl w:val="0"/>
                <w:numId w:val="8"/>
              </w:numPr>
              <w:spacing w:after="0"/>
              <w:ind w:left="249" w:hanging="18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如果一个大人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给你钱（或是一些你非常想要的东西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），</w:t>
            </w: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</w:rPr>
              <w:t>让会不会打破家庭规则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？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spacing w:after="0"/>
              <w:ind w:left="69"/>
              <w:rPr>
                <w:rFonts w:ascii="Arial" w:hAnsi="Arial" w:cs="Arial"/>
              </w:rPr>
            </w:pPr>
          </w:p>
          <w:p w:rsidR="00977EC9" w:rsidRPr="00977EC9" w:rsidRDefault="00977EC9" w:rsidP="00977EC9">
            <w:pPr>
              <w:spacing w:after="0"/>
              <w:ind w:left="339" w:hanging="339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帮助孩子</w:t>
            </w:r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们果断讲出更多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。</w:t>
            </w:r>
            <w:r w:rsidRPr="00977EC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让他们练习说类似下面的句子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：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9"/>
              </w:numPr>
              <w:spacing w:after="0"/>
              <w:ind w:left="249" w:hanging="18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我不和陌生人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说这些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9"/>
              </w:numPr>
              <w:spacing w:after="0"/>
              <w:ind w:left="249" w:hanging="18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我不希望被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挠痒痒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 xml:space="preserve">  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我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们可不可以散散步呢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？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9"/>
              </w:numPr>
              <w:spacing w:after="0"/>
              <w:ind w:left="249" w:hanging="18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</w:rPr>
              <w:t>请别打扰我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 xml:space="preserve">  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如果你破坏了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规则，我会告诉别人的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9"/>
              </w:numPr>
              <w:spacing w:after="0"/>
              <w:ind w:left="249" w:hanging="18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没有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让我这样做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Default="00977EC9" w:rsidP="00977EC9">
            <w:pPr>
              <w:pStyle w:val="ListParagraph"/>
              <w:numPr>
                <w:ilvl w:val="0"/>
                <w:numId w:val="9"/>
              </w:numPr>
              <w:spacing w:after="0"/>
              <w:ind w:left="249" w:hanging="18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r w:rsidRPr="00977EC9">
              <w:rPr>
                <w:rFonts w:ascii="MS Gothic" w:eastAsia="MS Gothic" w:hAnsi="MS Gothic" w:cs="MS Gothic" w:hint="eastAsia"/>
              </w:rPr>
              <w:t>不。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spacing w:after="0"/>
              <w:ind w:left="360"/>
              <w:rPr>
                <w:rFonts w:ascii="Arial" w:hAnsi="Arial" w:cs="Arial"/>
              </w:rPr>
            </w:pPr>
          </w:p>
          <w:p w:rsidR="00977EC9" w:rsidRPr="00977EC9" w:rsidRDefault="00977EC9" w:rsidP="00977EC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帮助孩子</w:t>
            </w:r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们果断采取行动来保护自己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。</w:t>
            </w:r>
            <w:r w:rsidRPr="00977EC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让他们练习下面的做法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：</w:t>
            </w:r>
            <w:r w:rsidRPr="00977E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11"/>
              </w:numPr>
              <w:spacing w:after="0"/>
              <w:ind w:left="249" w:hanging="180"/>
              <w:rPr>
                <w:rFonts w:ascii="Arial" w:hAnsi="Arial" w:cs="Arial"/>
              </w:rPr>
            </w:pP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</w:rPr>
              <w:t>摆脱一个人的手</w:t>
            </w:r>
            <w:proofErr w:type="spellEnd"/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11"/>
              </w:numPr>
              <w:spacing w:after="0"/>
              <w:ind w:left="249" w:hanging="180"/>
              <w:rPr>
                <w:rFonts w:ascii="Arial" w:hAnsi="Arial" w:cs="Arial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</w:rPr>
              <w:t>走开或跑开</w:t>
            </w:r>
            <w:proofErr w:type="spellEnd"/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11"/>
              </w:numPr>
              <w:spacing w:after="0"/>
              <w:ind w:left="249" w:hanging="180"/>
              <w:rPr>
                <w:rFonts w:ascii="Arial" w:hAnsi="Arial" w:cs="Arial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</w:rPr>
              <w:t>站直挺胸</w:t>
            </w:r>
            <w:proofErr w:type="spellEnd"/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11"/>
              </w:numPr>
              <w:spacing w:after="0"/>
              <w:ind w:left="249" w:hanging="180"/>
              <w:rPr>
                <w:rFonts w:ascii="Arial" w:hAnsi="Arial" w:cs="Arial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</w:rPr>
              <w:t>看着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对方的眼睛</w:t>
            </w:r>
            <w:proofErr w:type="spellEnd"/>
          </w:p>
          <w:p w:rsidR="00977EC9" w:rsidRDefault="00977EC9" w:rsidP="00977EC9">
            <w:pPr>
              <w:pStyle w:val="ListParagraph"/>
              <w:numPr>
                <w:ilvl w:val="0"/>
                <w:numId w:val="11"/>
              </w:numPr>
              <w:spacing w:after="0"/>
              <w:ind w:left="249" w:hanging="180"/>
              <w:rPr>
                <w:rFonts w:ascii="Arial" w:hAnsi="Arial" w:cs="Arial"/>
              </w:rPr>
            </w:pP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</w:rPr>
              <w:t>摇头说</w:t>
            </w:r>
            <w:r w:rsidRPr="00977EC9">
              <w:rPr>
                <w:rFonts w:ascii="Arial" w:hAnsi="Arial" w:cs="Arial"/>
              </w:rPr>
              <w:t>“</w:t>
            </w:r>
            <w:r w:rsidRPr="00977EC9">
              <w:rPr>
                <w:rFonts w:ascii="MS Gothic" w:eastAsia="MS Gothic" w:hAnsi="MS Gothic" w:cs="MS Gothic" w:hint="eastAsia"/>
              </w:rPr>
              <w:t>不</w:t>
            </w:r>
            <w:proofErr w:type="spellEnd"/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spacing w:after="0"/>
              <w:ind w:left="360"/>
              <w:rPr>
                <w:rFonts w:ascii="Arial" w:hAnsi="Arial" w:cs="Arial"/>
              </w:rPr>
            </w:pPr>
          </w:p>
          <w:p w:rsidR="00977EC9" w:rsidRPr="00977EC9" w:rsidRDefault="00977EC9" w:rsidP="00977EC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教</w:t>
            </w:r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给孩子们大人并不总是对的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。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10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大多数成年人会以合理的方式触碰孩子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们的身体，但是有些成年人被弄混了，他们触碰孩子们时不怀好意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Default="00977EC9" w:rsidP="00977EC9">
            <w:pPr>
              <w:pStyle w:val="ListParagraph"/>
              <w:numPr>
                <w:ilvl w:val="0"/>
                <w:numId w:val="10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如果你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对某个大人说的和做的什么东西不清楚，就叫我帮忙解释一下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spacing w:after="0"/>
              <w:rPr>
                <w:rFonts w:ascii="Arial" w:hAnsi="Arial" w:cs="Arial"/>
              </w:rPr>
            </w:pPr>
          </w:p>
          <w:p w:rsidR="00977EC9" w:rsidRPr="00977EC9" w:rsidRDefault="00977EC9" w:rsidP="00977EC9">
            <w:pPr>
              <w:spacing w:after="0"/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教</w:t>
            </w:r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导孩子：某些事情是大人、大孩子和保姆不应该做的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。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12"/>
              </w:numPr>
              <w:spacing w:after="0"/>
              <w:ind w:hanging="180"/>
              <w:rPr>
                <w:rFonts w:ascii="Arial" w:hAnsi="Arial" w:cs="Arial"/>
              </w:rPr>
            </w:pP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没有人有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权利脱下你的裤子，或者强迫你摸他们的隐私部位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 xml:space="preserve">  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他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们不应该要求查看你身体的隐私部位，或对这些部位拍照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 xml:space="preserve">  </w:t>
            </w: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</w:rPr>
              <w:t>这些人也不应该把他们的隐秘部位或其他人隐秘部位的照片给你看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>”</w:t>
            </w:r>
          </w:p>
          <w:p w:rsidR="00977EC9" w:rsidRPr="00977EC9" w:rsidRDefault="00977EC9" w:rsidP="00977EC9">
            <w:pPr>
              <w:spacing w:after="0"/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lastRenderedPageBreak/>
              <w:t>帮助孩子</w:t>
            </w:r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们学习身体各部位的正确名称，也包括生殖器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。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</w:rPr>
              <w:t>孩子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们有时会用俚语描述自己的生殖器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 xml:space="preserve">  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如果他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们试图举报性侵犯，这样的词汇可能会令人感到困惑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 xml:space="preserve">  </w:t>
            </w:r>
            <w:r w:rsidRPr="00977EC9">
              <w:rPr>
                <w:rFonts w:ascii="MS Gothic" w:eastAsia="MS Gothic" w:hAnsi="MS Gothic" w:cs="MS Gothic" w:hint="eastAsia"/>
              </w:rPr>
              <w:t>例如，如果一个男孩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说有人摸他的</w:t>
            </w:r>
            <w:r w:rsidRPr="00977EC9">
              <w:rPr>
                <w:rFonts w:ascii="Arial" w:hAnsi="Arial" w:cs="Arial"/>
              </w:rPr>
              <w:t>“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热狗</w:t>
            </w:r>
            <w:r w:rsidRPr="00977EC9">
              <w:rPr>
                <w:rFonts w:ascii="Arial" w:hAnsi="Arial" w:cs="Arial"/>
              </w:rPr>
              <w:t>”</w:t>
            </w:r>
            <w:r w:rsidRPr="00977EC9">
              <w:rPr>
                <w:rFonts w:ascii="MS Gothic" w:eastAsia="MS Gothic" w:hAnsi="MS Gothic" w:cs="MS Gothic" w:hint="eastAsia"/>
              </w:rPr>
              <w:t>的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时候，他实际表达的意思是</w:t>
            </w:r>
            <w:r w:rsidRPr="00977EC9">
              <w:rPr>
                <w:rFonts w:ascii="Arial" w:hAnsi="Arial" w:cs="Arial"/>
              </w:rPr>
              <w:t>“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阴茎</w:t>
            </w:r>
            <w:proofErr w:type="spellEnd"/>
            <w:r w:rsidRPr="00977EC9">
              <w:rPr>
                <w:rFonts w:ascii="Arial" w:hAnsi="Arial" w:cs="Arial"/>
              </w:rPr>
              <w:t>”</w:t>
            </w:r>
            <w:r w:rsidRPr="00977EC9">
              <w:rPr>
                <w:rFonts w:ascii="MS Gothic" w:eastAsia="MS Gothic" w:hAnsi="MS Gothic" w:cs="MS Gothic" w:hint="eastAsia"/>
              </w:rPr>
              <w:t>，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而其他人可能会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认为他是在抱怨有人试图抢他的食物而不去管他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</w:p>
          <w:p w:rsidR="00977EC9" w:rsidRPr="00977EC9" w:rsidRDefault="00977EC9" w:rsidP="00977EC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</w:p>
          <w:p w:rsidR="00977EC9" w:rsidRPr="00977EC9" w:rsidRDefault="00977EC9" w:rsidP="00977EC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7EC9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>教</w:t>
            </w:r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给孩子们身体触碰的安全规则在任何时候都适用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  <w:b/>
                <w:sz w:val="28"/>
                <w:szCs w:val="28"/>
              </w:rPr>
              <w:t>。</w:t>
            </w:r>
          </w:p>
          <w:p w:rsidR="006A5488" w:rsidRPr="00977EC9" w:rsidRDefault="00977EC9" w:rsidP="00977EC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  <w:bCs/>
                <w:sz w:val="28"/>
                <w:szCs w:val="28"/>
                <w:rtl/>
                <w:lang w:val="fr-CI"/>
              </w:rPr>
            </w:pP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</w:rPr>
              <w:t>这些规则不仅仅是关于陌生人、成年男人或保姆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 xml:space="preserve">  </w:t>
            </w:r>
            <w:proofErr w:type="spellStart"/>
            <w:r w:rsidRPr="00977EC9">
              <w:rPr>
                <w:rFonts w:ascii="MS Gothic" w:eastAsia="MS Gothic" w:hAnsi="MS Gothic" w:cs="MS Gothic" w:hint="eastAsia"/>
              </w:rPr>
              <w:t>大多数性侵罪犯是儿童</w:t>
            </w:r>
            <w:r w:rsidRPr="00977EC9">
              <w:rPr>
                <w:rFonts w:ascii="Microsoft JhengHei" w:eastAsia="Microsoft JhengHei" w:hAnsi="Microsoft JhengHei" w:cs="Microsoft JhengHei" w:hint="eastAsia"/>
              </w:rPr>
              <w:t>认识和信任的人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977EC9">
              <w:rPr>
                <w:rFonts w:ascii="Arial" w:hAnsi="Arial" w:cs="Arial"/>
              </w:rPr>
              <w:t xml:space="preserve">  </w:t>
            </w:r>
            <w:proofErr w:type="spellStart"/>
            <w:r w:rsidRPr="00977EC9">
              <w:rPr>
                <w:rFonts w:ascii="Microsoft JhengHei" w:eastAsia="Microsoft JhengHei" w:hAnsi="Microsoft JhengHei" w:cs="Microsoft JhengHei" w:hint="eastAsia"/>
              </w:rPr>
              <w:t>这些罪犯甚至可能是一位家庭成员，或社会上受人尊敬的人</w:t>
            </w:r>
            <w:proofErr w:type="spellEnd"/>
            <w:r w:rsidRPr="00977EC9">
              <w:rPr>
                <w:rFonts w:ascii="Microsoft JhengHei" w:eastAsia="Microsoft JhengHei" w:hAnsi="Microsoft JhengHei" w:cs="Microsoft JhengHei" w:hint="eastAsia"/>
              </w:rPr>
              <w:t>。</w:t>
            </w:r>
          </w:p>
        </w:tc>
        <w:tc>
          <w:tcPr>
            <w:tcW w:w="3960" w:type="dxa"/>
          </w:tcPr>
          <w:p w:rsidR="006A5488" w:rsidRPr="006A5488" w:rsidRDefault="006A5488" w:rsidP="00977EC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lastRenderedPageBreak/>
              <w:t>How to Talk to Children about Personal Safety without Scaring Them</w:t>
            </w:r>
          </w:p>
          <w:p w:rsidR="006A5488" w:rsidRDefault="006A5488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 xml:space="preserve">Parents, teachers, and other caring adults teach children how to stay safe when near deep water, on the street, or riding a bike.  This does not make children afraid of bicycles, swimming pools, and roads. Touching safety </w:t>
            </w:r>
            <w:proofErr w:type="gramStart"/>
            <w:r w:rsidRPr="006A5488">
              <w:rPr>
                <w:rFonts w:ascii="Arial" w:hAnsi="Arial" w:cs="Arial"/>
                <w:sz w:val="20"/>
                <w:szCs w:val="20"/>
              </w:rPr>
              <w:t>can be discussed</w:t>
            </w:r>
            <w:proofErr w:type="gramEnd"/>
            <w:r w:rsidRPr="006A5488">
              <w:rPr>
                <w:rFonts w:ascii="Arial" w:hAnsi="Arial" w:cs="Arial"/>
                <w:sz w:val="20"/>
                <w:szCs w:val="20"/>
              </w:rPr>
              <w:t xml:space="preserve"> in the same way.  Here are some ideas about talking with children about touching safety.</w:t>
            </w:r>
          </w:p>
          <w:p w:rsidR="006A5488" w:rsidRDefault="006A5488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5488" w:rsidRPr="006A5488" w:rsidRDefault="006A5488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Explain safety rules about touch when you talk about other types of safety rules.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13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“If you are touched by an older adult in a way that y</w:t>
            </w:r>
            <w:r>
              <w:rPr>
                <w:rFonts w:ascii="Arial" w:hAnsi="Arial" w:cs="Arial"/>
                <w:sz w:val="20"/>
                <w:szCs w:val="20"/>
              </w:rPr>
              <w:t xml:space="preserve">ou don’t feel right, tell me or </w:t>
            </w:r>
            <w:r w:rsidRPr="00977EC9">
              <w:rPr>
                <w:rFonts w:ascii="Arial" w:hAnsi="Arial" w:cs="Arial"/>
                <w:sz w:val="20"/>
                <w:szCs w:val="20"/>
                <w:u w:val="single"/>
              </w:rPr>
              <w:t xml:space="preserve">___ </w:t>
            </w:r>
            <w:r w:rsidRPr="006A5488">
              <w:rPr>
                <w:rFonts w:ascii="Arial" w:hAnsi="Arial" w:cs="Arial"/>
                <w:sz w:val="20"/>
                <w:szCs w:val="20"/>
              </w:rPr>
              <w:t>about it.  We will believe you and help you.”</w:t>
            </w:r>
          </w:p>
          <w:p w:rsidR="006A5488" w:rsidRDefault="006A5488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ind w:left="521" w:hanging="52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5488" w:rsidRPr="006A5488" w:rsidRDefault="006A5488" w:rsidP="00977EC9">
            <w:pPr>
              <w:spacing w:after="0"/>
              <w:ind w:left="521" w:hanging="521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Repeat simple safety rules often.  For example:</w:t>
            </w:r>
          </w:p>
          <w:p w:rsidR="006A5488" w:rsidRDefault="006A5488" w:rsidP="00977EC9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“We don’t keep secrets about touching in our family.”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“Grownups don’t usually need to touch children in private areas unless it’s for health or bathing.”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“Never go away with or get in a car with a grownup you don’t know, no matter what they tell you.”</w:t>
            </w:r>
          </w:p>
          <w:p w:rsidR="006A5488" w:rsidRDefault="006A5488" w:rsidP="00977EC9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“Trust your inner voice (instincts, judgment) if it’s telling you something doesn’t seem right.”</w:t>
            </w:r>
          </w:p>
          <w:p w:rsidR="006A5488" w:rsidRDefault="006A5488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Pr="006A5488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5488" w:rsidRPr="006A5488" w:rsidRDefault="006A5488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Explain your family’s rules, such as: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“Do not let others know if you are home alone.”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“Tell me if you have a problem with a babysitter.”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“You can say ‘no’ to anyone who wants you to break one of our family rules.  I will support you.”</w:t>
            </w:r>
          </w:p>
          <w:p w:rsidR="006A5488" w:rsidRPr="006A5488" w:rsidRDefault="006A5488" w:rsidP="00977EC9">
            <w:pPr>
              <w:pStyle w:val="BodyTextIndent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 xml:space="preserve">“You can ride in a car </w:t>
            </w:r>
            <w:r w:rsidR="004210B3">
              <w:rPr>
                <w:rFonts w:ascii="Arial" w:hAnsi="Arial" w:cs="Arial"/>
                <w:sz w:val="20"/>
              </w:rPr>
              <w:t>with ___ or _</w:t>
            </w:r>
            <w:r w:rsidRPr="006A5488">
              <w:rPr>
                <w:rFonts w:ascii="Arial" w:hAnsi="Arial" w:cs="Arial"/>
                <w:sz w:val="20"/>
              </w:rPr>
              <w:t>__.  Don’t ride with anyone else without asking first.”</w:t>
            </w:r>
          </w:p>
          <w:p w:rsidR="006A5488" w:rsidRPr="006A5488" w:rsidRDefault="006A5488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lastRenderedPageBreak/>
              <w:t>Play “What ifs” to practice decision-making.</w:t>
            </w:r>
          </w:p>
          <w:p w:rsidR="006A5488" w:rsidRPr="00977EC9" w:rsidRDefault="006A5488" w:rsidP="00977EC9">
            <w:pPr>
              <w:pStyle w:val="ListParagraph"/>
              <w:numPr>
                <w:ilvl w:val="0"/>
                <w:numId w:val="25"/>
              </w:numPr>
              <w:spacing w:after="0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977EC9">
              <w:rPr>
                <w:rFonts w:ascii="Arial" w:hAnsi="Arial" w:cs="Arial"/>
                <w:sz w:val="20"/>
                <w:szCs w:val="20"/>
              </w:rPr>
              <w:t>“What if you and I got separated at the store?”</w:t>
            </w:r>
          </w:p>
          <w:p w:rsidR="006A5488" w:rsidRPr="006A5488" w:rsidRDefault="006A5488" w:rsidP="00977EC9">
            <w:pPr>
              <w:pStyle w:val="BodyTextIndent"/>
              <w:numPr>
                <w:ilvl w:val="0"/>
                <w:numId w:val="25"/>
              </w:numPr>
              <w:spacing w:after="0"/>
              <w:ind w:left="163" w:hanging="163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>“What if someone we know really well touched you in a confusing way and asked you to keep it a secret?”</w:t>
            </w:r>
          </w:p>
          <w:p w:rsidR="006A5488" w:rsidRDefault="006A5488" w:rsidP="00977EC9">
            <w:pPr>
              <w:pStyle w:val="BodyTextIndent"/>
              <w:numPr>
                <w:ilvl w:val="0"/>
                <w:numId w:val="25"/>
              </w:numPr>
              <w:spacing w:after="0"/>
              <w:ind w:left="163" w:hanging="163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>“What if an older person offered you money (or something you really wanted) if you would break our family rules?”</w:t>
            </w:r>
          </w:p>
          <w:p w:rsidR="004210B3" w:rsidRDefault="004210B3" w:rsidP="00977EC9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:rsidR="00977EC9" w:rsidRDefault="00977EC9" w:rsidP="00977EC9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:rsidR="006A5488" w:rsidRPr="006A5488" w:rsidRDefault="006A5488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Help children speak more assertively.  Have them practice saying things like: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9"/>
              </w:numPr>
              <w:spacing w:after="0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 don’t tell people that.”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9"/>
              </w:numPr>
              <w:spacing w:after="0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 don’t want to be tickled.  Could we take a walk instead?”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9"/>
              </w:numPr>
              <w:spacing w:after="0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“Leave me alone.  I’ll tell if you break a touching rule.”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9"/>
              </w:numPr>
              <w:spacing w:after="0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“I’m not allowed to do that.”</w:t>
            </w:r>
          </w:p>
          <w:p w:rsidR="006A5488" w:rsidRDefault="006A5488" w:rsidP="00977EC9">
            <w:pPr>
              <w:pStyle w:val="ListParagraph"/>
              <w:numPr>
                <w:ilvl w:val="0"/>
                <w:numId w:val="9"/>
              </w:numPr>
              <w:spacing w:after="0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“No.”</w:t>
            </w:r>
          </w:p>
          <w:p w:rsidR="004210B3" w:rsidRDefault="004210B3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210B3" w:rsidRDefault="004210B3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Pr="004210B3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5488" w:rsidRPr="006A5488" w:rsidRDefault="006A5488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Help children act assertively to protect themselves.  Have them practice things like: 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11"/>
              </w:numPr>
              <w:spacing w:after="0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Taking someone’s hand off them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11"/>
              </w:numPr>
              <w:spacing w:after="0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Moving or running away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11"/>
              </w:numPr>
              <w:spacing w:after="0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Standing tall with shoulders back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11"/>
              </w:numPr>
              <w:spacing w:after="0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Looking person in the eye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11"/>
              </w:numPr>
              <w:spacing w:after="0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Shaking head “no”</w:t>
            </w:r>
          </w:p>
          <w:p w:rsidR="00977EC9" w:rsidRDefault="00977EC9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5488" w:rsidRPr="006A5488" w:rsidRDefault="006A5488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Teach children that adults </w:t>
            </w:r>
            <w:proofErr w:type="gramStart"/>
            <w:r w:rsidRPr="006A5488">
              <w:rPr>
                <w:rFonts w:ascii="Arial" w:hAnsi="Arial" w:cs="Arial"/>
                <w:b/>
                <w:sz w:val="20"/>
                <w:szCs w:val="20"/>
              </w:rPr>
              <w:t>aren’t</w:t>
            </w:r>
            <w:proofErr w:type="gramEnd"/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 always right.</w:t>
            </w:r>
          </w:p>
          <w:p w:rsidR="006A5488" w:rsidRPr="006A5488" w:rsidRDefault="006A5488" w:rsidP="00977EC9">
            <w:pPr>
              <w:pStyle w:val="ListParagraph"/>
              <w:numPr>
                <w:ilvl w:val="0"/>
                <w:numId w:val="10"/>
              </w:numPr>
              <w:spacing w:after="0"/>
              <w:ind w:left="163" w:hanging="96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“Most adults touch children in appropriate ways, but some adults are mixed up and don’t make good decisions about touching children.”</w:t>
            </w:r>
          </w:p>
          <w:p w:rsidR="006A5488" w:rsidRDefault="006A5488" w:rsidP="00977EC9">
            <w:pPr>
              <w:pStyle w:val="ListParagraph"/>
              <w:numPr>
                <w:ilvl w:val="0"/>
                <w:numId w:val="10"/>
              </w:numPr>
              <w:spacing w:after="0"/>
              <w:ind w:left="163" w:hanging="96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“If you aren’t sure about something a grownup says or does, ask me to help explain it.”</w:t>
            </w:r>
          </w:p>
          <w:p w:rsidR="004210B3" w:rsidRDefault="004210B3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Pr="004210B3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5488" w:rsidRPr="006A5488" w:rsidRDefault="006A5488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Teach children that there are certain things that adults, older children and babysitters </w:t>
            </w:r>
            <w:proofErr w:type="gramStart"/>
            <w:r w:rsidRPr="006A5488">
              <w:rPr>
                <w:rFonts w:ascii="Arial" w:hAnsi="Arial" w:cs="Arial"/>
                <w:b/>
                <w:sz w:val="20"/>
                <w:szCs w:val="20"/>
              </w:rPr>
              <w:t>shouldn’t</w:t>
            </w:r>
            <w:proofErr w:type="gramEnd"/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 do.</w:t>
            </w:r>
          </w:p>
          <w:p w:rsidR="006A5488" w:rsidRDefault="006A5488" w:rsidP="00977EC9">
            <w:pPr>
              <w:pStyle w:val="ListParagraph"/>
              <w:numPr>
                <w:ilvl w:val="0"/>
                <w:numId w:val="12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 xml:space="preserve">“No one has the right to put their hand down your pants or force you to touch their private parts.  They </w:t>
            </w:r>
            <w:proofErr w:type="gramStart"/>
            <w:r w:rsidRPr="006A5488">
              <w:rPr>
                <w:rFonts w:ascii="Arial" w:hAnsi="Arial" w:cs="Arial"/>
                <w:sz w:val="20"/>
                <w:szCs w:val="20"/>
              </w:rPr>
              <w:t>shouldn’t</w:t>
            </w:r>
            <w:proofErr w:type="gramEnd"/>
            <w:r w:rsidRPr="006A5488">
              <w:rPr>
                <w:rFonts w:ascii="Arial" w:hAnsi="Arial" w:cs="Arial"/>
                <w:sz w:val="20"/>
                <w:szCs w:val="20"/>
              </w:rPr>
              <w:t xml:space="preserve"> ask to see your private body parts or take pictures of them.  They shouldn’t show you private parts of their body or pictures of someone else’s private parts.”</w:t>
            </w:r>
          </w:p>
          <w:p w:rsidR="006A5488" w:rsidRPr="006A5488" w:rsidRDefault="006A5488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lastRenderedPageBreak/>
              <w:t>Help children learn the correct names for body parts, including the genitals.</w:t>
            </w:r>
          </w:p>
          <w:p w:rsidR="006A5488" w:rsidRDefault="006A5488" w:rsidP="00977EC9">
            <w:pPr>
              <w:pStyle w:val="ListParagraph"/>
              <w:numPr>
                <w:ilvl w:val="0"/>
                <w:numId w:val="12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Children sometimes use slang words to talk about their genitals.  This can lead to confusion if they try to report sexual abuse.  For example, if a boy says that someone touched his “hot dog” when he means “penis,” others might think he is complaining about someone trying to take his food and ignore him.</w:t>
            </w:r>
          </w:p>
          <w:p w:rsidR="004210B3" w:rsidRDefault="004210B3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7EC9" w:rsidRPr="004210B3" w:rsidRDefault="00977EC9" w:rsidP="00977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A5488" w:rsidRPr="006A5488" w:rsidRDefault="006A5488" w:rsidP="00977E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Teach children that touching safety rules apply all the time.</w:t>
            </w:r>
          </w:p>
          <w:p w:rsidR="006A5488" w:rsidRPr="006A5488" w:rsidRDefault="006A5488" w:rsidP="00977EC9">
            <w:pPr>
              <w:pStyle w:val="BodyTextInden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</w:rPr>
            </w:pPr>
            <w:r w:rsidRPr="006A5488">
              <w:rPr>
                <w:rFonts w:ascii="Arial" w:hAnsi="Arial" w:cs="Arial"/>
                <w:sz w:val="20"/>
              </w:rPr>
              <w:t>They are not just rules about strangers or men or babysitters.  Most sexual abusers are people that a child knows and trusts.  They may even be a family member or respected member of the community.</w:t>
            </w:r>
          </w:p>
        </w:tc>
      </w:tr>
    </w:tbl>
    <w:p w:rsidR="00582489" w:rsidRDefault="00582489" w:rsidP="007D3E34">
      <w:pPr>
        <w:autoSpaceDE w:val="0"/>
        <w:autoSpaceDN w:val="0"/>
        <w:adjustRightInd w:val="0"/>
      </w:pPr>
    </w:p>
    <w:sectPr w:rsidR="00582489" w:rsidSect="0058192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26" w:rsidRDefault="00581926" w:rsidP="00581926">
      <w:pPr>
        <w:spacing w:after="0"/>
      </w:pPr>
      <w:r>
        <w:separator/>
      </w:r>
    </w:p>
  </w:endnote>
  <w:endnote w:type="continuationSeparator" w:id="0">
    <w:p w:rsidR="00581926" w:rsidRDefault="00581926" w:rsidP="00581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26" w:rsidRDefault="00581926" w:rsidP="00581926"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289D0E41" wp14:editId="2C38A450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14045C98" wp14:editId="0660EA4B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26" w:rsidRDefault="00581926" w:rsidP="00581926">
      <w:pPr>
        <w:spacing w:after="0"/>
      </w:pPr>
      <w:r>
        <w:separator/>
      </w:r>
    </w:p>
  </w:footnote>
  <w:footnote w:type="continuationSeparator" w:id="0">
    <w:p w:rsidR="00581926" w:rsidRDefault="00581926" w:rsidP="005819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B3"/>
    <w:multiLevelType w:val="multilevel"/>
    <w:tmpl w:val="A61E5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11F20"/>
    <w:multiLevelType w:val="multilevel"/>
    <w:tmpl w:val="756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13231"/>
    <w:multiLevelType w:val="multilevel"/>
    <w:tmpl w:val="8584AD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11416"/>
    <w:multiLevelType w:val="hybridMultilevel"/>
    <w:tmpl w:val="97C62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21F5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4E95EE4"/>
    <w:multiLevelType w:val="hybridMultilevel"/>
    <w:tmpl w:val="1B6095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76E1D69"/>
    <w:multiLevelType w:val="multilevel"/>
    <w:tmpl w:val="1C4CF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381E76"/>
    <w:multiLevelType w:val="hybridMultilevel"/>
    <w:tmpl w:val="848E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91B59"/>
    <w:multiLevelType w:val="hybridMultilevel"/>
    <w:tmpl w:val="AFA27746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9" w15:restartNumberingAfterBreak="0">
    <w:nsid w:val="213A6A80"/>
    <w:multiLevelType w:val="hybridMultilevel"/>
    <w:tmpl w:val="07909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07833"/>
    <w:multiLevelType w:val="hybridMultilevel"/>
    <w:tmpl w:val="B7142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2872E4A"/>
    <w:multiLevelType w:val="multilevel"/>
    <w:tmpl w:val="323440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03194C"/>
    <w:multiLevelType w:val="hybridMultilevel"/>
    <w:tmpl w:val="46B6279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58418BD"/>
    <w:multiLevelType w:val="multilevel"/>
    <w:tmpl w:val="99C47D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17353F"/>
    <w:multiLevelType w:val="multilevel"/>
    <w:tmpl w:val="BC1E7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3816E9"/>
    <w:multiLevelType w:val="multilevel"/>
    <w:tmpl w:val="1D92D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1074D"/>
    <w:multiLevelType w:val="multilevel"/>
    <w:tmpl w:val="A2507E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493296"/>
    <w:multiLevelType w:val="multilevel"/>
    <w:tmpl w:val="B26459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7215FF"/>
    <w:multiLevelType w:val="hybridMultilevel"/>
    <w:tmpl w:val="431CF1CC"/>
    <w:lvl w:ilvl="0" w:tplc="04090001">
      <w:start w:val="1"/>
      <w:numFmt w:val="bullet"/>
      <w:lvlText w:val=""/>
      <w:lvlJc w:val="left"/>
      <w:pPr>
        <w:ind w:left="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9" w15:restartNumberingAfterBreak="0">
    <w:nsid w:val="6A226ACE"/>
    <w:multiLevelType w:val="hybridMultilevel"/>
    <w:tmpl w:val="607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563C4"/>
    <w:multiLevelType w:val="multilevel"/>
    <w:tmpl w:val="A61E5C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5C7482"/>
    <w:multiLevelType w:val="multilevel"/>
    <w:tmpl w:val="756E9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4452C"/>
    <w:multiLevelType w:val="hybridMultilevel"/>
    <w:tmpl w:val="D38A0B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D1D217E"/>
    <w:multiLevelType w:val="hybridMultilevel"/>
    <w:tmpl w:val="3B84B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C2D1D"/>
    <w:multiLevelType w:val="hybridMultilevel"/>
    <w:tmpl w:val="BC906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5"/>
  </w:num>
  <w:num w:numId="9">
    <w:abstractNumId w:val="19"/>
  </w:num>
  <w:num w:numId="10">
    <w:abstractNumId w:val="12"/>
  </w:num>
  <w:num w:numId="11">
    <w:abstractNumId w:val="3"/>
  </w:num>
  <w:num w:numId="12">
    <w:abstractNumId w:val="18"/>
  </w:num>
  <w:num w:numId="13">
    <w:abstractNumId w:val="9"/>
  </w:num>
  <w:num w:numId="14">
    <w:abstractNumId w:val="0"/>
  </w:num>
  <w:num w:numId="15">
    <w:abstractNumId w:val="16"/>
  </w:num>
  <w:num w:numId="16">
    <w:abstractNumId w:val="11"/>
  </w:num>
  <w:num w:numId="17">
    <w:abstractNumId w:val="2"/>
  </w:num>
  <w:num w:numId="18">
    <w:abstractNumId w:val="13"/>
  </w:num>
  <w:num w:numId="19">
    <w:abstractNumId w:val="17"/>
  </w:num>
  <w:num w:numId="20">
    <w:abstractNumId w:val="14"/>
  </w:num>
  <w:num w:numId="21">
    <w:abstractNumId w:val="6"/>
  </w:num>
  <w:num w:numId="22">
    <w:abstractNumId w:val="7"/>
  </w:num>
  <w:num w:numId="23">
    <w:abstractNumId w:val="20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E"/>
    <w:rsid w:val="00013BF0"/>
    <w:rsid w:val="000169BD"/>
    <w:rsid w:val="00250500"/>
    <w:rsid w:val="002A60C5"/>
    <w:rsid w:val="002C3059"/>
    <w:rsid w:val="00305CA0"/>
    <w:rsid w:val="003267CC"/>
    <w:rsid w:val="00344ACE"/>
    <w:rsid w:val="003820E9"/>
    <w:rsid w:val="003C38FB"/>
    <w:rsid w:val="004210B3"/>
    <w:rsid w:val="004C0BEC"/>
    <w:rsid w:val="004C18C8"/>
    <w:rsid w:val="005640AD"/>
    <w:rsid w:val="00581926"/>
    <w:rsid w:val="00582489"/>
    <w:rsid w:val="005D1DD2"/>
    <w:rsid w:val="006244C0"/>
    <w:rsid w:val="006A5488"/>
    <w:rsid w:val="006A7B15"/>
    <w:rsid w:val="00700AE3"/>
    <w:rsid w:val="00781745"/>
    <w:rsid w:val="007D3E34"/>
    <w:rsid w:val="008515BA"/>
    <w:rsid w:val="008C0543"/>
    <w:rsid w:val="008F3DF5"/>
    <w:rsid w:val="00977EC9"/>
    <w:rsid w:val="009B2759"/>
    <w:rsid w:val="00C234EC"/>
    <w:rsid w:val="00D37DDF"/>
    <w:rsid w:val="00D75884"/>
    <w:rsid w:val="00DA2E2B"/>
    <w:rsid w:val="00EA2E6B"/>
    <w:rsid w:val="00EF76D1"/>
    <w:rsid w:val="00FA0DD4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79D0"/>
  <w15:docId w15:val="{57F9C1FA-ADBA-4191-93AC-D90F7DDB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44ACE"/>
    <w:pPr>
      <w:ind w:left="360"/>
    </w:pPr>
    <w:rPr>
      <w:rFonts w:ascii="Garamond" w:eastAsia="Times New Roman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344ACE"/>
    <w:rPr>
      <w:rFonts w:ascii="Garamond" w:eastAsia="Times New Roman" w:hAnsi="Garamond"/>
      <w:szCs w:val="20"/>
    </w:rPr>
  </w:style>
  <w:style w:type="table" w:styleId="TableGrid">
    <w:name w:val="Table Grid"/>
    <w:basedOn w:val="TableNormal"/>
    <w:uiPriority w:val="59"/>
    <w:rsid w:val="005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9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1926"/>
  </w:style>
  <w:style w:type="paragraph" w:styleId="Footer">
    <w:name w:val="footer"/>
    <w:basedOn w:val="Normal"/>
    <w:link w:val="FooterChar"/>
    <w:uiPriority w:val="99"/>
    <w:unhideWhenUsed/>
    <w:rsid w:val="005819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1926"/>
  </w:style>
  <w:style w:type="paragraph" w:styleId="BalloonText">
    <w:name w:val="Balloon Text"/>
    <w:basedOn w:val="Normal"/>
    <w:link w:val="BalloonTextChar"/>
    <w:uiPriority w:val="99"/>
    <w:semiHidden/>
    <w:unhideWhenUsed/>
    <w:rsid w:val="003820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E9"/>
    <w:rPr>
      <w:rFonts w:ascii="Segoe UI" w:hAnsi="Segoe UI" w:cs="Segoe UI"/>
      <w:sz w:val="18"/>
      <w:szCs w:val="18"/>
    </w:rPr>
  </w:style>
  <w:style w:type="paragraph" w:customStyle="1" w:styleId="Retraitdecorpsdetexte">
    <w:name w:val="Retrait de corps de texte"/>
    <w:basedOn w:val="Normal"/>
    <w:rsid w:val="006A5488"/>
    <w:pPr>
      <w:spacing w:after="0"/>
      <w:ind w:left="360"/>
    </w:pPr>
    <w:rPr>
      <w:rFonts w:ascii="Garamond" w:eastAsia="Times New Roman" w:hAnsi="Garamond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2415-68DD-4E90-9334-1673F10B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2017-06-01T15:09:00Z</cp:lastPrinted>
  <dcterms:created xsi:type="dcterms:W3CDTF">2017-09-08T21:16:00Z</dcterms:created>
  <dcterms:modified xsi:type="dcterms:W3CDTF">2017-09-08T21:26:00Z</dcterms:modified>
</cp:coreProperties>
</file>