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4590"/>
      </w:tblGrid>
      <w:tr w:rsidR="00F81AB5" w:rsidRPr="007B46B4" w:rsidTr="00C610BE">
        <w:tc>
          <w:tcPr>
            <w:tcW w:w="10890" w:type="dxa"/>
            <w:gridSpan w:val="2"/>
          </w:tcPr>
          <w:p w:rsidR="00F81AB5" w:rsidRPr="007B46B4" w:rsidRDefault="00F81AB5" w:rsidP="002F1E10">
            <w:pPr>
              <w:rPr>
                <w:rFonts w:ascii="Arial" w:hAnsi="Arial" w:cs="Arial"/>
                <w:b/>
                <w:bCs/>
                <w:u w:val="single"/>
              </w:rPr>
            </w:pPr>
            <w:r w:rsidRPr="007B46B4">
              <w:rPr>
                <w:rFonts w:ascii="Arial" w:hAnsi="Arial" w:cs="Arial"/>
                <w:noProof/>
                <w:lang w:bidi="km-KH"/>
              </w:rPr>
              <w:drawing>
                <wp:anchor distT="0" distB="0" distL="114300" distR="114300" simplePos="0" relativeHeight="251659264" behindDoc="0" locked="0" layoutInCell="1" allowOverlap="0" wp14:anchorId="615CD344" wp14:editId="4121B849">
                  <wp:simplePos x="0" y="0"/>
                  <wp:positionH relativeFrom="margin">
                    <wp:align>center</wp:align>
                  </wp:positionH>
                  <wp:positionV relativeFrom="margin">
                    <wp:align>top</wp:align>
                  </wp:positionV>
                  <wp:extent cx="1956816" cy="694944"/>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81AB5" w:rsidRPr="007B46B4" w:rsidTr="00C610BE">
        <w:tc>
          <w:tcPr>
            <w:tcW w:w="6300" w:type="dxa"/>
          </w:tcPr>
          <w:p w:rsidR="00F81AB5" w:rsidRDefault="00F81AB5" w:rsidP="002F1E10">
            <w:pPr>
              <w:rPr>
                <w:rFonts w:ascii="Arial" w:hAnsi="Arial" w:cs="Arial"/>
                <w:b/>
                <w:bCs/>
                <w:u w:val="single"/>
                <w:lang w:val="fr-CI"/>
              </w:rPr>
            </w:pPr>
          </w:p>
          <w:p w:rsidR="004C4B35" w:rsidRPr="004C4B35" w:rsidRDefault="004C4B35" w:rsidP="004C4B35">
            <w:pPr>
              <w:jc w:val="center"/>
              <w:rPr>
                <w:b/>
                <w:bCs/>
                <w:sz w:val="24"/>
                <w:szCs w:val="24"/>
                <w:lang w:val="fr-CI"/>
              </w:rPr>
            </w:pPr>
            <w:r w:rsidRPr="004C4B35">
              <w:rPr>
                <w:b/>
                <w:bCs/>
                <w:sz w:val="24"/>
                <w:szCs w:val="24"/>
                <w:u w:val="single"/>
              </w:rPr>
              <w:t>성</w:t>
            </w:r>
          </w:p>
          <w:p w:rsidR="004C4B35" w:rsidRPr="004C4B35" w:rsidRDefault="004C4B35" w:rsidP="004C4B35">
            <w:pPr>
              <w:jc w:val="center"/>
              <w:rPr>
                <w:sz w:val="24"/>
                <w:szCs w:val="24"/>
                <w:lang w:val="fr-CI"/>
              </w:rPr>
            </w:pPr>
          </w:p>
          <w:p w:rsidR="004C4B35" w:rsidRPr="004C4B35" w:rsidRDefault="004C4B35" w:rsidP="004C4B35">
            <w:pPr>
              <w:rPr>
                <w:sz w:val="24"/>
                <w:szCs w:val="24"/>
                <w:lang w:val="fr-CI"/>
              </w:rPr>
            </w:pPr>
            <w:proofErr w:type="spellStart"/>
            <w:r w:rsidRPr="004C4B35">
              <w:rPr>
                <w:sz w:val="24"/>
                <w:szCs w:val="24"/>
              </w:rPr>
              <w:t>성은</w:t>
            </w:r>
            <w:proofErr w:type="spellEnd"/>
            <w:r w:rsidRPr="004C4B35">
              <w:rPr>
                <w:sz w:val="24"/>
                <w:szCs w:val="24"/>
                <w:lang w:val="fr-CI"/>
              </w:rPr>
              <w:t xml:space="preserve"> </w:t>
            </w:r>
            <w:proofErr w:type="spellStart"/>
            <w:r w:rsidRPr="004C4B35">
              <w:rPr>
                <w:sz w:val="24"/>
                <w:szCs w:val="24"/>
              </w:rPr>
              <w:t>삶의</w:t>
            </w:r>
            <w:proofErr w:type="spellEnd"/>
            <w:r w:rsidRPr="004C4B35">
              <w:rPr>
                <w:sz w:val="24"/>
                <w:szCs w:val="24"/>
                <w:lang w:val="fr-CI"/>
              </w:rPr>
              <w:t xml:space="preserve"> </w:t>
            </w:r>
            <w:proofErr w:type="spellStart"/>
            <w:r w:rsidRPr="004C4B35">
              <w:rPr>
                <w:sz w:val="24"/>
                <w:szCs w:val="24"/>
              </w:rPr>
              <w:t>자연스러운</w:t>
            </w:r>
            <w:proofErr w:type="spellEnd"/>
            <w:r w:rsidRPr="004C4B35">
              <w:rPr>
                <w:sz w:val="24"/>
                <w:szCs w:val="24"/>
                <w:lang w:val="fr-CI"/>
              </w:rPr>
              <w:t xml:space="preserve"> </w:t>
            </w:r>
            <w:proofErr w:type="spellStart"/>
            <w:r w:rsidRPr="004C4B35">
              <w:rPr>
                <w:sz w:val="24"/>
                <w:szCs w:val="24"/>
              </w:rPr>
              <w:t>일부입니다</w:t>
            </w:r>
            <w:proofErr w:type="spellEnd"/>
            <w:r w:rsidRPr="004C4B35">
              <w:rPr>
                <w:sz w:val="24"/>
                <w:szCs w:val="24"/>
                <w:lang w:val="fr-CI"/>
              </w:rPr>
              <w:t xml:space="preserve">.  </w:t>
            </w:r>
            <w:proofErr w:type="spellStart"/>
            <w:r w:rsidRPr="004C4B35">
              <w:rPr>
                <w:sz w:val="24"/>
                <w:szCs w:val="24"/>
              </w:rPr>
              <w:t>항상</w:t>
            </w:r>
            <w:proofErr w:type="spellEnd"/>
            <w:r w:rsidRPr="004C4B35">
              <w:rPr>
                <w:sz w:val="24"/>
                <w:szCs w:val="24"/>
                <w:lang w:val="fr-CI"/>
              </w:rPr>
              <w:t xml:space="preserve"> </w:t>
            </w:r>
            <w:proofErr w:type="spellStart"/>
            <w:r w:rsidRPr="004C4B35">
              <w:rPr>
                <w:sz w:val="24"/>
                <w:szCs w:val="24"/>
              </w:rPr>
              <w:t>쉽지는</w:t>
            </w:r>
            <w:proofErr w:type="spellEnd"/>
            <w:r w:rsidRPr="004C4B35">
              <w:rPr>
                <w:sz w:val="24"/>
                <w:szCs w:val="24"/>
                <w:lang w:val="fr-CI"/>
              </w:rPr>
              <w:t xml:space="preserve"> </w:t>
            </w:r>
            <w:proofErr w:type="spellStart"/>
            <w:r w:rsidRPr="004C4B35">
              <w:rPr>
                <w:sz w:val="24"/>
                <w:szCs w:val="24"/>
              </w:rPr>
              <w:t>않지만</w:t>
            </w:r>
            <w:proofErr w:type="spellEnd"/>
            <w:r w:rsidRPr="004C4B35">
              <w:rPr>
                <w:sz w:val="24"/>
                <w:szCs w:val="24"/>
                <w:lang w:val="fr-CI"/>
              </w:rPr>
              <w:t xml:space="preserve">, </w:t>
            </w:r>
            <w:proofErr w:type="spellStart"/>
            <w:r w:rsidRPr="004C4B35">
              <w:rPr>
                <w:sz w:val="24"/>
                <w:szCs w:val="24"/>
              </w:rPr>
              <w:t>그럼에도</w:t>
            </w:r>
            <w:proofErr w:type="spellEnd"/>
            <w:r w:rsidRPr="004C4B35">
              <w:rPr>
                <w:sz w:val="24"/>
                <w:szCs w:val="24"/>
                <w:lang w:val="fr-CI"/>
              </w:rPr>
              <w:t xml:space="preserve"> </w:t>
            </w:r>
            <w:proofErr w:type="spellStart"/>
            <w:r w:rsidRPr="004C4B35">
              <w:rPr>
                <w:sz w:val="24"/>
                <w:szCs w:val="24"/>
              </w:rPr>
              <w:t>성에</w:t>
            </w:r>
            <w:proofErr w:type="spellEnd"/>
            <w:r w:rsidRPr="004C4B35">
              <w:rPr>
                <w:sz w:val="24"/>
                <w:szCs w:val="24"/>
                <w:lang w:val="fr-CI"/>
              </w:rPr>
              <w:t xml:space="preserve"> </w:t>
            </w:r>
            <w:proofErr w:type="spellStart"/>
            <w:r w:rsidRPr="004C4B35">
              <w:rPr>
                <w:sz w:val="24"/>
                <w:szCs w:val="24"/>
              </w:rPr>
              <w:t>관하여</w:t>
            </w:r>
            <w:proofErr w:type="spellEnd"/>
            <w:r w:rsidRPr="004C4B35">
              <w:rPr>
                <w:sz w:val="24"/>
                <w:szCs w:val="24"/>
                <w:lang w:val="fr-CI"/>
              </w:rPr>
              <w:t xml:space="preserve"> </w:t>
            </w:r>
            <w:proofErr w:type="spellStart"/>
            <w:r w:rsidRPr="004C4B35">
              <w:rPr>
                <w:sz w:val="24"/>
                <w:szCs w:val="24"/>
              </w:rPr>
              <w:t>이야기하는</w:t>
            </w:r>
            <w:proofErr w:type="spellEnd"/>
            <w:r w:rsidRPr="004C4B35">
              <w:rPr>
                <w:sz w:val="24"/>
                <w:szCs w:val="24"/>
                <w:lang w:val="fr-CI"/>
              </w:rPr>
              <w:t xml:space="preserve"> </w:t>
            </w:r>
            <w:proofErr w:type="spellStart"/>
            <w:r w:rsidRPr="004C4B35">
              <w:rPr>
                <w:sz w:val="24"/>
                <w:szCs w:val="24"/>
              </w:rPr>
              <w:t>것은</w:t>
            </w:r>
            <w:proofErr w:type="spellEnd"/>
            <w:r w:rsidRPr="004C4B35">
              <w:rPr>
                <w:sz w:val="24"/>
                <w:szCs w:val="24"/>
                <w:lang w:val="fr-CI"/>
              </w:rPr>
              <w:t xml:space="preserve"> </w:t>
            </w:r>
            <w:proofErr w:type="spellStart"/>
            <w:r w:rsidRPr="004C4B35">
              <w:rPr>
                <w:sz w:val="24"/>
                <w:szCs w:val="24"/>
              </w:rPr>
              <w:t>중요합니다</w:t>
            </w:r>
            <w:proofErr w:type="spellEnd"/>
            <w:r w:rsidRPr="004C4B35">
              <w:rPr>
                <w:sz w:val="24"/>
                <w:szCs w:val="24"/>
                <w:lang w:val="fr-CI"/>
              </w:rPr>
              <w:t xml:space="preserve">.  </w:t>
            </w:r>
            <w:proofErr w:type="spellStart"/>
            <w:r w:rsidRPr="004C4B35">
              <w:rPr>
                <w:sz w:val="24"/>
                <w:szCs w:val="24"/>
              </w:rPr>
              <w:t>성과</w:t>
            </w:r>
            <w:proofErr w:type="spellEnd"/>
            <w:r w:rsidRPr="004C4B35">
              <w:rPr>
                <w:sz w:val="24"/>
                <w:szCs w:val="24"/>
                <w:lang w:val="fr-CI"/>
              </w:rPr>
              <w:t xml:space="preserve"> </w:t>
            </w:r>
            <w:proofErr w:type="spellStart"/>
            <w:r w:rsidRPr="004C4B35">
              <w:rPr>
                <w:sz w:val="24"/>
                <w:szCs w:val="24"/>
              </w:rPr>
              <w:t>성적</w:t>
            </w:r>
            <w:proofErr w:type="spellEnd"/>
            <w:r w:rsidRPr="004C4B35">
              <w:rPr>
                <w:sz w:val="24"/>
                <w:szCs w:val="24"/>
                <w:lang w:val="fr-CI"/>
              </w:rPr>
              <w:t xml:space="preserve"> </w:t>
            </w:r>
            <w:proofErr w:type="spellStart"/>
            <w:r w:rsidRPr="004C4B35">
              <w:rPr>
                <w:sz w:val="24"/>
                <w:szCs w:val="24"/>
              </w:rPr>
              <w:t>행동에</w:t>
            </w:r>
            <w:proofErr w:type="spellEnd"/>
            <w:r w:rsidRPr="004C4B35">
              <w:rPr>
                <w:sz w:val="24"/>
                <w:szCs w:val="24"/>
                <w:lang w:val="fr-CI"/>
              </w:rPr>
              <w:t xml:space="preserve"> </w:t>
            </w:r>
            <w:proofErr w:type="spellStart"/>
            <w:r w:rsidRPr="004C4B35">
              <w:rPr>
                <w:sz w:val="24"/>
                <w:szCs w:val="24"/>
              </w:rPr>
              <w:t>대해</w:t>
            </w:r>
            <w:proofErr w:type="spellEnd"/>
            <w:r w:rsidRPr="004C4B35">
              <w:rPr>
                <w:sz w:val="24"/>
                <w:szCs w:val="24"/>
                <w:lang w:val="fr-CI"/>
              </w:rPr>
              <w:t xml:space="preserve"> </w:t>
            </w:r>
            <w:proofErr w:type="spellStart"/>
            <w:r w:rsidRPr="004C4B35">
              <w:rPr>
                <w:sz w:val="24"/>
                <w:szCs w:val="24"/>
              </w:rPr>
              <w:t>정확하게</w:t>
            </w:r>
            <w:proofErr w:type="spellEnd"/>
            <w:r w:rsidRPr="004C4B35">
              <w:rPr>
                <w:sz w:val="24"/>
                <w:szCs w:val="24"/>
                <w:lang w:val="fr-CI"/>
              </w:rPr>
              <w:t xml:space="preserve"> </w:t>
            </w:r>
            <w:proofErr w:type="spellStart"/>
            <w:r w:rsidRPr="004C4B35">
              <w:rPr>
                <w:sz w:val="24"/>
                <w:szCs w:val="24"/>
              </w:rPr>
              <w:t>아는</w:t>
            </w:r>
            <w:proofErr w:type="spellEnd"/>
            <w:r w:rsidRPr="004C4B35">
              <w:rPr>
                <w:sz w:val="24"/>
                <w:szCs w:val="24"/>
                <w:lang w:val="fr-CI"/>
              </w:rPr>
              <w:t xml:space="preserve"> </w:t>
            </w:r>
            <w:proofErr w:type="spellStart"/>
            <w:r w:rsidRPr="004C4B35">
              <w:rPr>
                <w:sz w:val="24"/>
                <w:szCs w:val="24"/>
              </w:rPr>
              <w:t>것은</w:t>
            </w:r>
            <w:proofErr w:type="spellEnd"/>
            <w:r w:rsidRPr="004C4B35">
              <w:rPr>
                <w:sz w:val="24"/>
                <w:szCs w:val="24"/>
                <w:lang w:val="fr-CI"/>
              </w:rPr>
              <w:t xml:space="preserve"> </w:t>
            </w:r>
            <w:proofErr w:type="spellStart"/>
            <w:r w:rsidRPr="004C4B35">
              <w:rPr>
                <w:sz w:val="24"/>
                <w:szCs w:val="24"/>
              </w:rPr>
              <w:t>다음과</w:t>
            </w:r>
            <w:proofErr w:type="spellEnd"/>
            <w:r w:rsidRPr="004C4B35">
              <w:rPr>
                <w:sz w:val="24"/>
                <w:szCs w:val="24"/>
                <w:lang w:val="fr-CI"/>
              </w:rPr>
              <w:t xml:space="preserve"> </w:t>
            </w:r>
            <w:proofErr w:type="spellStart"/>
            <w:r w:rsidRPr="004C4B35">
              <w:rPr>
                <w:sz w:val="24"/>
                <w:szCs w:val="24"/>
              </w:rPr>
              <w:t>같은</w:t>
            </w:r>
            <w:proofErr w:type="spellEnd"/>
            <w:r w:rsidRPr="004C4B35">
              <w:rPr>
                <w:sz w:val="24"/>
                <w:szCs w:val="24"/>
                <w:lang w:val="fr-CI"/>
              </w:rPr>
              <w:t xml:space="preserve"> </w:t>
            </w:r>
            <w:proofErr w:type="spellStart"/>
            <w:r w:rsidRPr="004C4B35">
              <w:rPr>
                <w:sz w:val="24"/>
                <w:szCs w:val="24"/>
              </w:rPr>
              <w:t>점에서</w:t>
            </w:r>
            <w:proofErr w:type="spellEnd"/>
            <w:r w:rsidRPr="004C4B35">
              <w:rPr>
                <w:sz w:val="24"/>
                <w:szCs w:val="24"/>
                <w:lang w:val="fr-CI"/>
              </w:rPr>
              <w:t xml:space="preserve"> </w:t>
            </w:r>
            <w:proofErr w:type="spellStart"/>
            <w:r w:rsidRPr="004C4B35">
              <w:rPr>
                <w:sz w:val="24"/>
                <w:szCs w:val="24"/>
              </w:rPr>
              <w:t>이롭습니다</w:t>
            </w:r>
            <w:proofErr w:type="spellEnd"/>
            <w:r w:rsidRPr="004C4B35">
              <w:rPr>
                <w:sz w:val="24"/>
                <w:szCs w:val="24"/>
                <w:lang w:val="fr-CI"/>
              </w:rPr>
              <w:t>:</w:t>
            </w:r>
          </w:p>
          <w:p w:rsidR="004C4B35" w:rsidRPr="004C4B35" w:rsidRDefault="004C4B35" w:rsidP="004C4B35">
            <w:pPr>
              <w:pStyle w:val="ListParagraph"/>
              <w:numPr>
                <w:ilvl w:val="0"/>
                <w:numId w:val="6"/>
              </w:numPr>
              <w:rPr>
                <w:sz w:val="28"/>
                <w:szCs w:val="28"/>
              </w:rPr>
            </w:pPr>
            <w:proofErr w:type="spellStart"/>
            <w:r w:rsidRPr="004C4B35">
              <w:rPr>
                <w:sz w:val="28"/>
                <w:szCs w:val="28"/>
              </w:rPr>
              <w:t>건강</w:t>
            </w:r>
            <w:proofErr w:type="spellEnd"/>
            <w:r w:rsidRPr="004C4B35">
              <w:rPr>
                <w:sz w:val="28"/>
                <w:szCs w:val="28"/>
              </w:rPr>
              <w:t xml:space="preserve"> </w:t>
            </w:r>
            <w:proofErr w:type="spellStart"/>
            <w:r w:rsidRPr="004C4B35">
              <w:rPr>
                <w:sz w:val="28"/>
                <w:szCs w:val="28"/>
              </w:rPr>
              <w:t>유지</w:t>
            </w:r>
            <w:proofErr w:type="spellEnd"/>
          </w:p>
          <w:p w:rsidR="004C4B35" w:rsidRPr="004C4B35" w:rsidRDefault="004C4B35" w:rsidP="004C4B35">
            <w:pPr>
              <w:pStyle w:val="ListParagraph"/>
              <w:numPr>
                <w:ilvl w:val="0"/>
                <w:numId w:val="6"/>
              </w:numPr>
              <w:rPr>
                <w:sz w:val="28"/>
                <w:szCs w:val="28"/>
              </w:rPr>
            </w:pPr>
            <w:proofErr w:type="spellStart"/>
            <w:r w:rsidRPr="004C4B35">
              <w:rPr>
                <w:sz w:val="28"/>
                <w:szCs w:val="28"/>
              </w:rPr>
              <w:t>상대방과의</w:t>
            </w:r>
            <w:proofErr w:type="spellEnd"/>
            <w:r w:rsidRPr="004C4B35">
              <w:rPr>
                <w:sz w:val="28"/>
                <w:szCs w:val="28"/>
              </w:rPr>
              <w:t xml:space="preserve"> </w:t>
            </w:r>
            <w:proofErr w:type="spellStart"/>
            <w:r w:rsidRPr="004C4B35">
              <w:rPr>
                <w:sz w:val="28"/>
                <w:szCs w:val="28"/>
              </w:rPr>
              <w:t>유대감</w:t>
            </w:r>
            <w:proofErr w:type="spellEnd"/>
          </w:p>
          <w:p w:rsidR="004C4B35" w:rsidRPr="004C4B35" w:rsidRDefault="004C4B35" w:rsidP="004C4B35">
            <w:pPr>
              <w:pStyle w:val="ListParagraph"/>
              <w:numPr>
                <w:ilvl w:val="0"/>
                <w:numId w:val="6"/>
              </w:numPr>
              <w:rPr>
                <w:sz w:val="28"/>
                <w:szCs w:val="28"/>
              </w:rPr>
            </w:pPr>
            <w:proofErr w:type="spellStart"/>
            <w:r w:rsidRPr="004C4B35">
              <w:rPr>
                <w:sz w:val="28"/>
                <w:szCs w:val="28"/>
              </w:rPr>
              <w:t>개인적인</w:t>
            </w:r>
            <w:proofErr w:type="spellEnd"/>
            <w:r w:rsidRPr="004C4B35">
              <w:rPr>
                <w:sz w:val="28"/>
                <w:szCs w:val="28"/>
              </w:rPr>
              <w:t xml:space="preserve"> </w:t>
            </w:r>
            <w:proofErr w:type="spellStart"/>
            <w:r w:rsidRPr="004C4B35">
              <w:rPr>
                <w:sz w:val="28"/>
                <w:szCs w:val="28"/>
              </w:rPr>
              <w:t>만족감</w:t>
            </w:r>
            <w:proofErr w:type="spellEnd"/>
          </w:p>
          <w:p w:rsidR="004C4B35" w:rsidRPr="004C4B35" w:rsidRDefault="004C4B35" w:rsidP="004C4B35">
            <w:pPr>
              <w:pStyle w:val="ListParagraph"/>
              <w:numPr>
                <w:ilvl w:val="0"/>
                <w:numId w:val="6"/>
              </w:numPr>
              <w:rPr>
                <w:sz w:val="28"/>
                <w:szCs w:val="28"/>
              </w:rPr>
            </w:pPr>
            <w:proofErr w:type="spellStart"/>
            <w:r w:rsidRPr="004C4B35">
              <w:rPr>
                <w:sz w:val="28"/>
                <w:szCs w:val="28"/>
              </w:rPr>
              <w:t>성적</w:t>
            </w:r>
            <w:proofErr w:type="spellEnd"/>
            <w:r w:rsidRPr="004C4B35">
              <w:rPr>
                <w:sz w:val="28"/>
                <w:szCs w:val="28"/>
              </w:rPr>
              <w:t xml:space="preserve"> </w:t>
            </w:r>
            <w:proofErr w:type="spellStart"/>
            <w:r w:rsidRPr="004C4B35">
              <w:rPr>
                <w:sz w:val="28"/>
                <w:szCs w:val="28"/>
              </w:rPr>
              <w:t>즐거움의</w:t>
            </w:r>
            <w:proofErr w:type="spellEnd"/>
            <w:r w:rsidRPr="004C4B35">
              <w:rPr>
                <w:sz w:val="28"/>
                <w:szCs w:val="28"/>
              </w:rPr>
              <w:t xml:space="preserve"> </w:t>
            </w:r>
            <w:proofErr w:type="spellStart"/>
            <w:r w:rsidRPr="004C4B35">
              <w:rPr>
                <w:sz w:val="28"/>
                <w:szCs w:val="28"/>
              </w:rPr>
              <w:t>교환</w:t>
            </w:r>
            <w:proofErr w:type="spellEnd"/>
          </w:p>
          <w:p w:rsidR="004C4B35" w:rsidRPr="004C4B35" w:rsidRDefault="004C4B35" w:rsidP="004C4B35">
            <w:pPr>
              <w:pStyle w:val="ListParagraph"/>
              <w:numPr>
                <w:ilvl w:val="0"/>
                <w:numId w:val="6"/>
              </w:numPr>
              <w:rPr>
                <w:sz w:val="28"/>
                <w:szCs w:val="28"/>
              </w:rPr>
            </w:pPr>
            <w:proofErr w:type="spellStart"/>
            <w:r w:rsidRPr="004C4B35">
              <w:rPr>
                <w:sz w:val="28"/>
                <w:szCs w:val="28"/>
              </w:rPr>
              <w:t>가족</w:t>
            </w:r>
            <w:proofErr w:type="spellEnd"/>
            <w:r w:rsidRPr="004C4B35">
              <w:rPr>
                <w:sz w:val="28"/>
                <w:szCs w:val="28"/>
              </w:rPr>
              <w:t xml:space="preserve"> </w:t>
            </w:r>
            <w:proofErr w:type="spellStart"/>
            <w:r w:rsidRPr="004C4B35">
              <w:rPr>
                <w:sz w:val="28"/>
                <w:szCs w:val="28"/>
              </w:rPr>
              <w:t>수를</w:t>
            </w:r>
            <w:proofErr w:type="spellEnd"/>
            <w:r w:rsidRPr="004C4B35">
              <w:rPr>
                <w:sz w:val="28"/>
                <w:szCs w:val="28"/>
              </w:rPr>
              <w:t xml:space="preserve"> </w:t>
            </w:r>
            <w:proofErr w:type="spellStart"/>
            <w:r w:rsidRPr="004C4B35">
              <w:rPr>
                <w:sz w:val="28"/>
                <w:szCs w:val="28"/>
              </w:rPr>
              <w:t>결정함</w:t>
            </w:r>
            <w:proofErr w:type="spellEnd"/>
          </w:p>
          <w:p w:rsidR="004C4B35" w:rsidRPr="004C4B35" w:rsidRDefault="004C4B35" w:rsidP="004C4B35">
            <w:pPr>
              <w:pStyle w:val="ListParagraph"/>
              <w:numPr>
                <w:ilvl w:val="0"/>
                <w:numId w:val="6"/>
              </w:numPr>
              <w:rPr>
                <w:sz w:val="28"/>
                <w:szCs w:val="28"/>
              </w:rPr>
            </w:pPr>
            <w:proofErr w:type="spellStart"/>
            <w:r w:rsidRPr="004C4B35">
              <w:rPr>
                <w:sz w:val="28"/>
                <w:szCs w:val="28"/>
              </w:rPr>
              <w:t>불쾌한</w:t>
            </w:r>
            <w:proofErr w:type="spellEnd"/>
            <w:r w:rsidRPr="004C4B35">
              <w:rPr>
                <w:sz w:val="28"/>
                <w:szCs w:val="28"/>
              </w:rPr>
              <w:t xml:space="preserve"> </w:t>
            </w:r>
            <w:r w:rsidRPr="004C4B35">
              <w:rPr>
                <w:sz w:val="28"/>
                <w:szCs w:val="28"/>
              </w:rPr>
              <w:t>성</w:t>
            </w:r>
            <w:r w:rsidRPr="004C4B35">
              <w:rPr>
                <w:sz w:val="28"/>
                <w:szCs w:val="28"/>
              </w:rPr>
              <w:t xml:space="preserve"> </w:t>
            </w:r>
            <w:proofErr w:type="spellStart"/>
            <w:r w:rsidRPr="004C4B35">
              <w:rPr>
                <w:sz w:val="28"/>
                <w:szCs w:val="28"/>
              </w:rPr>
              <w:t>경험을</w:t>
            </w:r>
            <w:proofErr w:type="spellEnd"/>
            <w:r w:rsidRPr="004C4B35">
              <w:rPr>
                <w:sz w:val="28"/>
                <w:szCs w:val="28"/>
              </w:rPr>
              <w:t xml:space="preserve"> </w:t>
            </w:r>
            <w:proofErr w:type="spellStart"/>
            <w:r w:rsidRPr="004C4B35">
              <w:rPr>
                <w:sz w:val="28"/>
                <w:szCs w:val="28"/>
              </w:rPr>
              <w:t>피함</w:t>
            </w:r>
            <w:proofErr w:type="spellEnd"/>
          </w:p>
          <w:p w:rsidR="004C4B35" w:rsidRPr="004C4B35" w:rsidRDefault="004C4B35" w:rsidP="004C4B35">
            <w:pPr>
              <w:pStyle w:val="ListParagraph"/>
              <w:numPr>
                <w:ilvl w:val="0"/>
                <w:numId w:val="6"/>
              </w:numPr>
              <w:rPr>
                <w:sz w:val="28"/>
                <w:szCs w:val="28"/>
              </w:rPr>
            </w:pPr>
            <w:proofErr w:type="spellStart"/>
            <w:r w:rsidRPr="004C4B35">
              <w:rPr>
                <w:sz w:val="28"/>
                <w:szCs w:val="28"/>
              </w:rPr>
              <w:t>성적</w:t>
            </w:r>
            <w:proofErr w:type="spellEnd"/>
            <w:r w:rsidRPr="004C4B35">
              <w:rPr>
                <w:sz w:val="28"/>
                <w:szCs w:val="28"/>
              </w:rPr>
              <w:t xml:space="preserve"> </w:t>
            </w:r>
            <w:proofErr w:type="spellStart"/>
            <w:r w:rsidRPr="004C4B35">
              <w:rPr>
                <w:sz w:val="28"/>
                <w:szCs w:val="28"/>
              </w:rPr>
              <w:t>행위에</w:t>
            </w:r>
            <w:proofErr w:type="spellEnd"/>
            <w:r w:rsidRPr="004C4B35">
              <w:rPr>
                <w:sz w:val="28"/>
                <w:szCs w:val="28"/>
              </w:rPr>
              <w:t xml:space="preserve"> </w:t>
            </w:r>
            <w:proofErr w:type="spellStart"/>
            <w:r w:rsidRPr="004C4B35">
              <w:rPr>
                <w:sz w:val="28"/>
                <w:szCs w:val="28"/>
              </w:rPr>
              <w:t>관하여</w:t>
            </w:r>
            <w:proofErr w:type="spellEnd"/>
            <w:r w:rsidRPr="004C4B35">
              <w:rPr>
                <w:sz w:val="28"/>
                <w:szCs w:val="28"/>
              </w:rPr>
              <w:t xml:space="preserve"> </w:t>
            </w:r>
            <w:proofErr w:type="spellStart"/>
            <w:r w:rsidRPr="004C4B35">
              <w:rPr>
                <w:sz w:val="28"/>
                <w:szCs w:val="28"/>
              </w:rPr>
              <w:t>현명한</w:t>
            </w:r>
            <w:proofErr w:type="spellEnd"/>
            <w:r w:rsidRPr="004C4B35">
              <w:rPr>
                <w:sz w:val="28"/>
                <w:szCs w:val="28"/>
              </w:rPr>
              <w:t xml:space="preserve"> </w:t>
            </w:r>
            <w:proofErr w:type="spellStart"/>
            <w:r w:rsidRPr="004C4B35">
              <w:rPr>
                <w:sz w:val="28"/>
                <w:szCs w:val="28"/>
              </w:rPr>
              <w:t>결정을</w:t>
            </w:r>
            <w:proofErr w:type="spellEnd"/>
            <w:r w:rsidRPr="004C4B35">
              <w:rPr>
                <w:sz w:val="28"/>
                <w:szCs w:val="28"/>
              </w:rPr>
              <w:t xml:space="preserve"> </w:t>
            </w:r>
            <w:proofErr w:type="spellStart"/>
            <w:r w:rsidRPr="004C4B35">
              <w:rPr>
                <w:sz w:val="28"/>
                <w:szCs w:val="28"/>
              </w:rPr>
              <w:t>내림</w:t>
            </w:r>
            <w:proofErr w:type="spellEnd"/>
          </w:p>
          <w:p w:rsidR="004C4B35" w:rsidRPr="004C4B35" w:rsidRDefault="004C4B35" w:rsidP="004C4B35">
            <w:pPr>
              <w:rPr>
                <w:sz w:val="24"/>
                <w:szCs w:val="24"/>
              </w:rPr>
            </w:pPr>
          </w:p>
          <w:p w:rsidR="004C4B35" w:rsidRPr="004C4B35" w:rsidRDefault="004C4B35" w:rsidP="004C4B35">
            <w:pPr>
              <w:jc w:val="center"/>
              <w:rPr>
                <w:b/>
                <w:bCs/>
                <w:sz w:val="24"/>
                <w:szCs w:val="24"/>
              </w:rPr>
            </w:pPr>
            <w:proofErr w:type="spellStart"/>
            <w:r w:rsidRPr="004C4B35">
              <w:rPr>
                <w:b/>
                <w:bCs/>
                <w:sz w:val="24"/>
                <w:szCs w:val="24"/>
                <w:u w:val="single"/>
              </w:rPr>
              <w:t>성적</w:t>
            </w:r>
            <w:proofErr w:type="spellEnd"/>
            <w:r w:rsidRPr="004C4B35">
              <w:rPr>
                <w:b/>
                <w:bCs/>
                <w:sz w:val="24"/>
                <w:szCs w:val="24"/>
                <w:u w:val="single"/>
              </w:rPr>
              <w:t xml:space="preserve"> </w:t>
            </w:r>
            <w:proofErr w:type="spellStart"/>
            <w:r w:rsidRPr="004C4B35">
              <w:rPr>
                <w:b/>
                <w:bCs/>
                <w:sz w:val="24"/>
                <w:szCs w:val="24"/>
                <w:u w:val="single"/>
              </w:rPr>
              <w:t>동의</w:t>
            </w:r>
            <w:proofErr w:type="spellEnd"/>
          </w:p>
          <w:p w:rsidR="004C4B35" w:rsidRPr="004C4B35" w:rsidRDefault="004C4B35" w:rsidP="004C4B35">
            <w:pPr>
              <w:rPr>
                <w:sz w:val="24"/>
                <w:szCs w:val="24"/>
              </w:rPr>
            </w:pPr>
          </w:p>
          <w:p w:rsidR="004C4B35" w:rsidRPr="004C4B35" w:rsidRDefault="004C4B35" w:rsidP="004C4B35">
            <w:pPr>
              <w:rPr>
                <w:rFonts w:ascii="OpenSans-Regular" w:hAnsi="OpenSans-Regular" w:cs="Arial" w:hint="eastAsia"/>
                <w:sz w:val="24"/>
                <w:szCs w:val="24"/>
              </w:rPr>
            </w:pPr>
            <w:proofErr w:type="spellStart"/>
            <w:r w:rsidRPr="004C4B35">
              <w:rPr>
                <w:rFonts w:ascii="OpenSans-Regular" w:hAnsi="OpenSans-Regular" w:cs="Arial"/>
                <w:sz w:val="24"/>
                <w:szCs w:val="24"/>
              </w:rPr>
              <w:t>법에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따르면</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두</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간의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행위은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상호</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합의하에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이루어져야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합니다</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이것은</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두</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반드시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다음과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같이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해야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한다는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것을</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의미합니다</w:t>
            </w:r>
            <w:proofErr w:type="spellEnd"/>
            <w:r w:rsidRPr="004C4B35">
              <w:rPr>
                <w:rFonts w:ascii="OpenSans-Regular" w:hAnsi="OpenSans-Regular" w:cs="Arial"/>
                <w:sz w:val="24"/>
                <w:szCs w:val="24"/>
              </w:rPr>
              <w:t xml:space="preserve">: </w:t>
            </w:r>
          </w:p>
          <w:p w:rsidR="004C4B35" w:rsidRPr="004C4B35" w:rsidRDefault="004C4B35" w:rsidP="004C4B35">
            <w:pPr>
              <w:pStyle w:val="ListParagraph"/>
              <w:numPr>
                <w:ilvl w:val="0"/>
                <w:numId w:val="3"/>
              </w:numPr>
              <w:rPr>
                <w:rFonts w:ascii="OpenSans-Regular" w:hAnsi="OpenSans-Regular" w:cs="Arial" w:hint="eastAsia"/>
                <w:sz w:val="26"/>
                <w:szCs w:val="28"/>
              </w:rPr>
            </w:pPr>
            <w:r w:rsidRPr="004C4B35">
              <w:rPr>
                <w:rFonts w:ascii="OpenSans-Regular" w:hAnsi="OpenSans-Regular" w:cs="Arial"/>
                <w:sz w:val="26"/>
                <w:szCs w:val="28"/>
              </w:rPr>
              <w:t>그</w:t>
            </w:r>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행위의</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성적인</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본질을</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이해함</w:t>
            </w:r>
            <w:proofErr w:type="spellEnd"/>
          </w:p>
          <w:p w:rsidR="004C4B35" w:rsidRPr="004C4B35" w:rsidRDefault="004C4B35" w:rsidP="004C4B35">
            <w:pPr>
              <w:pStyle w:val="ListParagraph"/>
              <w:numPr>
                <w:ilvl w:val="0"/>
                <w:numId w:val="3"/>
              </w:numPr>
              <w:rPr>
                <w:rFonts w:ascii="OpenSans-Regular" w:hAnsi="OpenSans-Regular" w:cs="Arial" w:hint="eastAsia"/>
                <w:sz w:val="26"/>
                <w:szCs w:val="28"/>
              </w:rPr>
            </w:pPr>
            <w:r w:rsidRPr="004C4B35">
              <w:rPr>
                <w:rFonts w:ascii="OpenSans-Regular" w:hAnsi="OpenSans-Regular" w:cs="Arial"/>
                <w:sz w:val="26"/>
                <w:szCs w:val="28"/>
              </w:rPr>
              <w:t>그</w:t>
            </w:r>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성행위에</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자의로</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동의함</w:t>
            </w:r>
            <w:proofErr w:type="spellEnd"/>
          </w:p>
          <w:p w:rsidR="004C4B35" w:rsidRPr="004C4B35" w:rsidRDefault="004C4B35" w:rsidP="004C4B35">
            <w:pPr>
              <w:pStyle w:val="ListParagraph"/>
              <w:numPr>
                <w:ilvl w:val="0"/>
                <w:numId w:val="3"/>
              </w:numPr>
              <w:rPr>
                <w:rFonts w:ascii="OpenSans-Regular" w:hAnsi="OpenSans-Regular" w:cs="Arial" w:hint="eastAsia"/>
                <w:sz w:val="26"/>
                <w:szCs w:val="28"/>
              </w:rPr>
            </w:pPr>
            <w:r w:rsidRPr="004C4B35">
              <w:rPr>
                <w:rFonts w:ascii="OpenSans-Regular" w:hAnsi="OpenSans-Regular" w:cs="Arial"/>
                <w:sz w:val="26"/>
                <w:szCs w:val="28"/>
              </w:rPr>
              <w:t>그</w:t>
            </w:r>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성행위에</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동의할</w:t>
            </w:r>
            <w:proofErr w:type="spellEnd"/>
            <w:r w:rsidRPr="004C4B35">
              <w:rPr>
                <w:rFonts w:ascii="OpenSans-Regular" w:hAnsi="OpenSans-Regular" w:cs="Arial"/>
                <w:sz w:val="26"/>
                <w:szCs w:val="28"/>
              </w:rPr>
              <w:t xml:space="preserve"> </w:t>
            </w:r>
            <w:r w:rsidRPr="004C4B35">
              <w:rPr>
                <w:rFonts w:ascii="OpenSans-Regular" w:hAnsi="OpenSans-Regular" w:cs="Arial"/>
                <w:sz w:val="26"/>
                <w:szCs w:val="28"/>
              </w:rPr>
              <w:t>수</w:t>
            </w:r>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있는</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법적</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능력을</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지님</w:t>
            </w:r>
            <w:proofErr w:type="spellEnd"/>
          </w:p>
          <w:p w:rsidR="004C4B35" w:rsidRPr="004C4B35" w:rsidRDefault="004C4B35" w:rsidP="004C4B35">
            <w:pPr>
              <w:rPr>
                <w:rFonts w:ascii="OpenSans-Regular" w:hAnsi="OpenSans-Regular" w:cs="Arial" w:hint="eastAsia"/>
                <w:sz w:val="24"/>
                <w:szCs w:val="24"/>
              </w:rPr>
            </w:pPr>
          </w:p>
          <w:p w:rsidR="004C4B35" w:rsidRPr="004C4B35" w:rsidRDefault="004C4B35" w:rsidP="004C4B35">
            <w:pPr>
              <w:rPr>
                <w:rFonts w:ascii="OpenSans-Regular" w:hAnsi="OpenSans-Regular" w:cs="Arial" w:hint="eastAsia"/>
                <w:sz w:val="24"/>
                <w:szCs w:val="24"/>
              </w:rPr>
            </w:pPr>
            <w:proofErr w:type="spellStart"/>
            <w:r w:rsidRPr="004C4B35">
              <w:rPr>
                <w:rFonts w:ascii="OpenSans-Regular" w:hAnsi="OpenSans-Regular" w:cs="Arial"/>
                <w:sz w:val="24"/>
                <w:szCs w:val="24"/>
              </w:rPr>
              <w:t>성관계를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갖도록</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위협당하거나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강요당한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경우</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그</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행위에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것이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아닙니다</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누군가에게</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성관계를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갖도록</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강요하거나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위협하는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것은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불법입니다</w:t>
            </w:r>
            <w:proofErr w:type="spellEnd"/>
            <w:r w:rsidRPr="004C4B35">
              <w:rPr>
                <w:rFonts w:ascii="OpenSans-Regular" w:hAnsi="OpenSans-Regular" w:cs="Arial"/>
                <w:sz w:val="24"/>
                <w:szCs w:val="24"/>
              </w:rPr>
              <w:t>.</w:t>
            </w:r>
          </w:p>
          <w:p w:rsidR="004C4B35" w:rsidRPr="004C4B35" w:rsidRDefault="004C4B35" w:rsidP="004C4B35">
            <w:pPr>
              <w:rPr>
                <w:rFonts w:ascii="OpenSans-Regular" w:hAnsi="OpenSans-Regular" w:cs="Arial" w:hint="eastAsia"/>
                <w:sz w:val="24"/>
                <w:szCs w:val="24"/>
              </w:rPr>
            </w:pPr>
          </w:p>
          <w:p w:rsidR="004C4B35" w:rsidRPr="004C4B35" w:rsidRDefault="004C4B35" w:rsidP="004C4B35">
            <w:pPr>
              <w:rPr>
                <w:rFonts w:ascii="OpenSans-Regular" w:hAnsi="OpenSans-Regular" w:cs="Arial" w:hint="eastAsia"/>
                <w:sz w:val="24"/>
                <w:szCs w:val="24"/>
              </w:rPr>
            </w:pPr>
            <w:proofErr w:type="spellStart"/>
            <w:r w:rsidRPr="004C4B35">
              <w:rPr>
                <w:rFonts w:ascii="OpenSans-Regular" w:hAnsi="OpenSans-Regular" w:cs="Arial"/>
                <w:sz w:val="24"/>
                <w:szCs w:val="24"/>
              </w:rPr>
              <w:t>남편과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아내는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자신의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배우자와의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행위에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대해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자유</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의사로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동의해야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합니다</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성관계를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갖도록</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배우자를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위협하거나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강요하는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남편</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또는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아내는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성범죄로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기소될</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수</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있습니다</w:t>
            </w:r>
            <w:proofErr w:type="spellEnd"/>
            <w:r w:rsidRPr="004C4B35">
              <w:rPr>
                <w:rFonts w:ascii="OpenSans-Regular" w:hAnsi="OpenSans-Regular" w:cs="Arial"/>
                <w:sz w:val="24"/>
                <w:szCs w:val="24"/>
              </w:rPr>
              <w:t xml:space="preserve">.  </w:t>
            </w:r>
          </w:p>
          <w:p w:rsidR="004C4B35" w:rsidRPr="004C4B35" w:rsidRDefault="004C4B35" w:rsidP="004C4B35">
            <w:pPr>
              <w:rPr>
                <w:rFonts w:ascii="OpenSans-Regular" w:hAnsi="OpenSans-Regular" w:cs="Arial" w:hint="eastAsia"/>
                <w:sz w:val="24"/>
                <w:szCs w:val="24"/>
              </w:rPr>
            </w:pPr>
          </w:p>
          <w:p w:rsidR="004C4B35" w:rsidRPr="004C4B35" w:rsidRDefault="004C4B35" w:rsidP="004C4B35">
            <w:pPr>
              <w:rPr>
                <w:rFonts w:ascii="OpenSans-Regular" w:hAnsi="OpenSans-Regular" w:cs="Arial" w:hint="eastAsia"/>
                <w:sz w:val="24"/>
                <w:szCs w:val="24"/>
              </w:rPr>
            </w:pPr>
            <w:proofErr w:type="spellStart"/>
            <w:r w:rsidRPr="004C4B35">
              <w:rPr>
                <w:rFonts w:ascii="OpenSans-Regular" w:hAnsi="OpenSans-Regular" w:cs="Arial"/>
                <w:sz w:val="24"/>
                <w:szCs w:val="24"/>
              </w:rPr>
              <w:t>성적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행위에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사람이라도</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행위</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도중에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철회할</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수</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있습니다</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한</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철회하는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경우</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그</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상대방은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즉시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행위을</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중단하여야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합니다</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그</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상대방이</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그</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활동을</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중단하지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않는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경우</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성범죄로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기소될</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수</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있습니다</w:t>
            </w:r>
            <w:proofErr w:type="spellEnd"/>
            <w:r w:rsidRPr="004C4B35">
              <w:rPr>
                <w:rFonts w:ascii="OpenSans-Regular" w:hAnsi="OpenSans-Regular" w:cs="Arial"/>
                <w:sz w:val="24"/>
                <w:szCs w:val="24"/>
              </w:rPr>
              <w:t>.</w:t>
            </w:r>
          </w:p>
          <w:p w:rsidR="004C4B35" w:rsidRPr="004C4B35" w:rsidRDefault="004C4B35" w:rsidP="004C4B35">
            <w:pPr>
              <w:rPr>
                <w:rFonts w:ascii="OpenSans-Regular" w:hAnsi="OpenSans-Regular" w:cs="Arial" w:hint="eastAsia"/>
                <w:sz w:val="24"/>
                <w:szCs w:val="24"/>
              </w:rPr>
            </w:pPr>
          </w:p>
          <w:p w:rsidR="004C4B35" w:rsidRPr="004C4B35" w:rsidRDefault="004C4B35" w:rsidP="004C4B35">
            <w:pPr>
              <w:jc w:val="center"/>
              <w:rPr>
                <w:rFonts w:ascii="OpenSans-Regular" w:hAnsi="OpenSans-Regular" w:cs="Arial" w:hint="eastAsia"/>
                <w:b/>
                <w:bCs/>
                <w:sz w:val="24"/>
                <w:szCs w:val="24"/>
                <w:u w:val="single"/>
              </w:rPr>
            </w:pPr>
            <w:proofErr w:type="spellStart"/>
            <w:r w:rsidRPr="004C4B35">
              <w:rPr>
                <w:rFonts w:ascii="OpenSans-Regular" w:hAnsi="OpenSans-Regular" w:cs="Arial"/>
                <w:b/>
                <w:bCs/>
                <w:sz w:val="24"/>
                <w:szCs w:val="24"/>
                <w:u w:val="single"/>
              </w:rPr>
              <w:t>법적</w:t>
            </w:r>
            <w:proofErr w:type="spellEnd"/>
            <w:r w:rsidRPr="004C4B35">
              <w:rPr>
                <w:rFonts w:ascii="OpenSans-Regular" w:hAnsi="OpenSans-Regular" w:cs="Arial"/>
                <w:b/>
                <w:bCs/>
                <w:sz w:val="24"/>
                <w:szCs w:val="24"/>
                <w:u w:val="single"/>
              </w:rPr>
              <w:t xml:space="preserve"> </w:t>
            </w:r>
            <w:proofErr w:type="spellStart"/>
            <w:r w:rsidRPr="004C4B35">
              <w:rPr>
                <w:rFonts w:ascii="OpenSans-Regular" w:hAnsi="OpenSans-Regular" w:cs="Arial"/>
                <w:b/>
                <w:bCs/>
                <w:sz w:val="24"/>
                <w:szCs w:val="24"/>
                <w:u w:val="single"/>
              </w:rPr>
              <w:t>동의</w:t>
            </w:r>
            <w:proofErr w:type="spellEnd"/>
            <w:r w:rsidRPr="004C4B35">
              <w:rPr>
                <w:rFonts w:ascii="OpenSans-Regular" w:hAnsi="OpenSans-Regular" w:cs="Arial"/>
                <w:b/>
                <w:bCs/>
                <w:sz w:val="24"/>
                <w:szCs w:val="24"/>
                <w:u w:val="single"/>
              </w:rPr>
              <w:t xml:space="preserve"> </w:t>
            </w:r>
            <w:proofErr w:type="spellStart"/>
            <w:r w:rsidRPr="004C4B35">
              <w:rPr>
                <w:rFonts w:ascii="OpenSans-Regular" w:hAnsi="OpenSans-Regular" w:cs="Arial"/>
                <w:b/>
                <w:bCs/>
                <w:sz w:val="24"/>
                <w:szCs w:val="24"/>
                <w:u w:val="single"/>
              </w:rPr>
              <w:t>능력</w:t>
            </w:r>
            <w:proofErr w:type="spellEnd"/>
          </w:p>
          <w:p w:rsidR="004C4B35" w:rsidRDefault="004C4B35" w:rsidP="004C4B35">
            <w:pPr>
              <w:rPr>
                <w:rFonts w:ascii="OpenSans-Regular" w:hAnsi="OpenSans-Regular" w:cs="Arial"/>
                <w:sz w:val="24"/>
                <w:szCs w:val="24"/>
              </w:rPr>
            </w:pPr>
          </w:p>
          <w:p w:rsidR="004C4B35" w:rsidRPr="004C4B35" w:rsidRDefault="004C4B35" w:rsidP="004C4B35">
            <w:pPr>
              <w:rPr>
                <w:rFonts w:ascii="OpenSans-Regular" w:hAnsi="OpenSans-Regular" w:cs="Arial" w:hint="eastAsia"/>
                <w:sz w:val="24"/>
                <w:szCs w:val="24"/>
              </w:rPr>
            </w:pPr>
            <w:proofErr w:type="spellStart"/>
            <w:r w:rsidRPr="004C4B35">
              <w:rPr>
                <w:rFonts w:ascii="OpenSans-Regular" w:hAnsi="OpenSans-Regular" w:cs="Arial"/>
                <w:sz w:val="24"/>
                <w:szCs w:val="24"/>
              </w:rPr>
              <w:t>성적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행위에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대하여</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법적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능력이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없는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성관계를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갖는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것은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불법입니다</w:t>
            </w:r>
            <w:proofErr w:type="spellEnd"/>
            <w:r w:rsidRPr="004C4B35">
              <w:rPr>
                <w:rFonts w:ascii="OpenSans-Regular" w:hAnsi="OpenSans-Regular" w:cs="Arial"/>
                <w:sz w:val="24"/>
                <w:szCs w:val="24"/>
              </w:rPr>
              <w:t xml:space="preserve">.  </w:t>
            </w:r>
          </w:p>
          <w:p w:rsidR="004C4B35" w:rsidRPr="004C4B35" w:rsidRDefault="004C4B35" w:rsidP="004C4B35">
            <w:pPr>
              <w:rPr>
                <w:rFonts w:ascii="OpenSans-Regular" w:hAnsi="OpenSans-Regular" w:cs="Arial" w:hint="eastAsia"/>
                <w:sz w:val="24"/>
                <w:szCs w:val="24"/>
              </w:rPr>
            </w:pPr>
          </w:p>
          <w:p w:rsidR="004C4B35" w:rsidRPr="004C4B35" w:rsidRDefault="004C4B35" w:rsidP="004C4B35">
            <w:pPr>
              <w:rPr>
                <w:rFonts w:ascii="OpenSans-Regular" w:hAnsi="OpenSans-Regular" w:cs="Arial" w:hint="eastAsia"/>
                <w:sz w:val="24"/>
                <w:szCs w:val="24"/>
              </w:rPr>
            </w:pPr>
            <w:proofErr w:type="spellStart"/>
            <w:r w:rsidRPr="004C4B35">
              <w:rPr>
                <w:rFonts w:ascii="OpenSans-Regular" w:hAnsi="OpenSans-Regular" w:cs="Arial"/>
                <w:sz w:val="24"/>
                <w:szCs w:val="24"/>
              </w:rPr>
              <w:t>펜실베이니아</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주에서는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행위에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대한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법적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능력이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없는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경우를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다음과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같이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규정하고</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있습니다</w:t>
            </w:r>
            <w:proofErr w:type="spellEnd"/>
            <w:r w:rsidRPr="004C4B35">
              <w:rPr>
                <w:rFonts w:ascii="OpenSans-Regular" w:hAnsi="OpenSans-Regular" w:cs="Arial"/>
                <w:sz w:val="24"/>
                <w:szCs w:val="24"/>
              </w:rPr>
              <w:t>:</w:t>
            </w:r>
          </w:p>
          <w:p w:rsidR="004C4B35" w:rsidRPr="004C4B35" w:rsidRDefault="004C4B35" w:rsidP="004C4B35">
            <w:pPr>
              <w:pStyle w:val="ListParagraph"/>
              <w:numPr>
                <w:ilvl w:val="0"/>
                <w:numId w:val="2"/>
              </w:numPr>
              <w:rPr>
                <w:rFonts w:ascii="OpenSans-Regular" w:hAnsi="OpenSans-Regular" w:cs="Arial" w:hint="eastAsia"/>
                <w:sz w:val="26"/>
                <w:szCs w:val="28"/>
              </w:rPr>
            </w:pPr>
            <w:r w:rsidRPr="004C4B35">
              <w:rPr>
                <w:rFonts w:ascii="OpenSans-Regular" w:hAnsi="OpenSans-Regular" w:cs="Arial"/>
                <w:sz w:val="26"/>
                <w:szCs w:val="28"/>
              </w:rPr>
              <w:t>만</w:t>
            </w:r>
            <w:r w:rsidRPr="004C4B35">
              <w:rPr>
                <w:rFonts w:ascii="OpenSans-Regular" w:hAnsi="OpenSans-Regular" w:cs="Arial"/>
                <w:sz w:val="26"/>
                <w:szCs w:val="28"/>
              </w:rPr>
              <w:t xml:space="preserve"> 13</w:t>
            </w:r>
            <w:r w:rsidRPr="004C4B35">
              <w:rPr>
                <w:rFonts w:ascii="OpenSans-Regular" w:hAnsi="OpenSans-Regular" w:cs="Arial"/>
                <w:sz w:val="26"/>
                <w:szCs w:val="28"/>
              </w:rPr>
              <w:t>세</w:t>
            </w:r>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미만인</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경우</w:t>
            </w:r>
            <w:proofErr w:type="spellEnd"/>
          </w:p>
          <w:p w:rsidR="004C4B35" w:rsidRPr="004C4B35" w:rsidRDefault="004C4B35" w:rsidP="004C4B35">
            <w:pPr>
              <w:pStyle w:val="ListParagraph"/>
              <w:numPr>
                <w:ilvl w:val="0"/>
                <w:numId w:val="2"/>
              </w:numPr>
              <w:rPr>
                <w:rFonts w:ascii="OpenSans-Regular" w:hAnsi="OpenSans-Regular" w:cs="Arial" w:hint="eastAsia"/>
                <w:sz w:val="26"/>
                <w:szCs w:val="28"/>
              </w:rPr>
            </w:pPr>
            <w:proofErr w:type="spellStart"/>
            <w:r w:rsidRPr="004C4B35">
              <w:rPr>
                <w:rFonts w:ascii="OpenSans-Regular" w:hAnsi="OpenSans-Regular" w:cs="Arial"/>
                <w:sz w:val="26"/>
                <w:szCs w:val="28"/>
              </w:rPr>
              <w:t>수면</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중인</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경우</w:t>
            </w:r>
            <w:proofErr w:type="spellEnd"/>
          </w:p>
          <w:p w:rsidR="004C4B35" w:rsidRPr="004C4B35" w:rsidRDefault="004C4B35" w:rsidP="004C4B35">
            <w:pPr>
              <w:pStyle w:val="ListParagraph"/>
              <w:numPr>
                <w:ilvl w:val="0"/>
                <w:numId w:val="2"/>
              </w:numPr>
              <w:rPr>
                <w:rFonts w:ascii="OpenSans-Regular" w:hAnsi="OpenSans-Regular" w:cs="Arial" w:hint="eastAsia"/>
                <w:sz w:val="26"/>
                <w:szCs w:val="28"/>
              </w:rPr>
            </w:pPr>
            <w:proofErr w:type="spellStart"/>
            <w:r w:rsidRPr="004C4B35">
              <w:rPr>
                <w:rFonts w:ascii="OpenSans-Regular" w:hAnsi="OpenSans-Regular" w:cs="Arial"/>
                <w:sz w:val="26"/>
                <w:szCs w:val="28"/>
              </w:rPr>
              <w:t>무의식</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상태인</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경우</w:t>
            </w:r>
            <w:proofErr w:type="spellEnd"/>
          </w:p>
          <w:p w:rsidR="004C4B35" w:rsidRPr="004C4B35" w:rsidRDefault="004C4B35" w:rsidP="004C4B35">
            <w:pPr>
              <w:pStyle w:val="ListParagraph"/>
              <w:numPr>
                <w:ilvl w:val="0"/>
                <w:numId w:val="2"/>
              </w:numPr>
              <w:rPr>
                <w:rFonts w:ascii="OpenSans-Regular" w:hAnsi="OpenSans-Regular" w:cs="Arial" w:hint="eastAsia"/>
                <w:sz w:val="26"/>
                <w:szCs w:val="28"/>
              </w:rPr>
            </w:pPr>
            <w:proofErr w:type="spellStart"/>
            <w:r w:rsidRPr="004C4B35">
              <w:rPr>
                <w:rFonts w:ascii="OpenSans-Regular" w:hAnsi="OpenSans-Regular" w:cs="Arial"/>
                <w:sz w:val="26"/>
                <w:szCs w:val="28"/>
              </w:rPr>
              <w:t>심각한</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정신</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장애가</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있는</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경우</w:t>
            </w:r>
            <w:proofErr w:type="spellEnd"/>
          </w:p>
          <w:p w:rsidR="004C4B35" w:rsidRPr="004C4B35" w:rsidRDefault="004C4B35" w:rsidP="004C4B35">
            <w:pPr>
              <w:pStyle w:val="ListParagraph"/>
              <w:numPr>
                <w:ilvl w:val="0"/>
                <w:numId w:val="2"/>
              </w:numPr>
              <w:rPr>
                <w:rFonts w:ascii="OpenSans-Regular" w:hAnsi="OpenSans-Regular" w:cs="Arial" w:hint="eastAsia"/>
                <w:sz w:val="26"/>
                <w:szCs w:val="28"/>
              </w:rPr>
            </w:pPr>
            <w:proofErr w:type="spellStart"/>
            <w:r w:rsidRPr="004C4B35">
              <w:rPr>
                <w:rFonts w:ascii="OpenSans-Regular" w:hAnsi="OpenSans-Regular" w:cs="Arial"/>
                <w:sz w:val="26"/>
                <w:szCs w:val="28"/>
              </w:rPr>
              <w:t>약물</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또는</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술에</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심하게</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취한</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경우</w:t>
            </w:r>
            <w:proofErr w:type="spellEnd"/>
            <w:r w:rsidRPr="004C4B35">
              <w:rPr>
                <w:rFonts w:ascii="OpenSans-Regular" w:hAnsi="OpenSans-Regular" w:cs="Arial"/>
                <w:sz w:val="26"/>
                <w:szCs w:val="28"/>
              </w:rPr>
              <w:t xml:space="preserve"> </w:t>
            </w:r>
          </w:p>
          <w:p w:rsidR="004C4B35" w:rsidRPr="004C4B35" w:rsidRDefault="004C4B35" w:rsidP="004C4B35">
            <w:pPr>
              <w:rPr>
                <w:rFonts w:ascii="OpenSans-Regular" w:hAnsi="OpenSans-Regular" w:cs="Arial" w:hint="eastAsia"/>
                <w:sz w:val="24"/>
                <w:szCs w:val="24"/>
              </w:rPr>
            </w:pPr>
          </w:p>
          <w:p w:rsidR="004C4B35" w:rsidRPr="004C4B35" w:rsidRDefault="004C4B35" w:rsidP="004C4B35">
            <w:pPr>
              <w:rPr>
                <w:rFonts w:ascii="OpenSans-Regular" w:hAnsi="OpenSans-Regular" w:cs="Arial" w:hint="eastAsia"/>
                <w:sz w:val="24"/>
                <w:szCs w:val="24"/>
              </w:rPr>
            </w:pPr>
            <w:r w:rsidRPr="004C4B35">
              <w:rPr>
                <w:rFonts w:ascii="OpenSans-Regular" w:hAnsi="OpenSans-Regular" w:cs="Arial"/>
                <w:sz w:val="24"/>
                <w:szCs w:val="24"/>
              </w:rPr>
              <w:t>만</w:t>
            </w:r>
            <w:r w:rsidRPr="004C4B35">
              <w:rPr>
                <w:rFonts w:ascii="OpenSans-Regular" w:hAnsi="OpenSans-Regular" w:cs="Arial"/>
                <w:sz w:val="24"/>
                <w:szCs w:val="24"/>
              </w:rPr>
              <w:t xml:space="preserve"> 13</w:t>
            </w:r>
            <w:r w:rsidRPr="004C4B35">
              <w:rPr>
                <w:rFonts w:ascii="OpenSans-Regular" w:hAnsi="OpenSans-Regular" w:cs="Arial"/>
                <w:sz w:val="24"/>
                <w:szCs w:val="24"/>
              </w:rPr>
              <w:t>세에서</w:t>
            </w:r>
            <w:r w:rsidRPr="004C4B35">
              <w:rPr>
                <w:rFonts w:ascii="OpenSans-Regular" w:hAnsi="OpenSans-Regular" w:cs="Arial"/>
                <w:sz w:val="24"/>
                <w:szCs w:val="24"/>
              </w:rPr>
              <w:t xml:space="preserve"> 15</w:t>
            </w:r>
            <w:r w:rsidRPr="004C4B35">
              <w:rPr>
                <w:rFonts w:ascii="OpenSans-Regular" w:hAnsi="OpenSans-Regular" w:cs="Arial"/>
                <w:sz w:val="24"/>
                <w:szCs w:val="24"/>
              </w:rPr>
              <w:t>세까지의</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여성</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및</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남성은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그들보다</w:t>
            </w:r>
            <w:proofErr w:type="spellEnd"/>
            <w:r w:rsidRPr="004C4B35">
              <w:rPr>
                <w:rFonts w:ascii="OpenSans-Regular" w:hAnsi="OpenSans-Regular" w:cs="Arial"/>
                <w:sz w:val="24"/>
                <w:szCs w:val="24"/>
              </w:rPr>
              <w:t xml:space="preserve"> 4</w:t>
            </w:r>
            <w:r w:rsidRPr="004C4B35">
              <w:rPr>
                <w:rFonts w:ascii="OpenSans-Regular" w:hAnsi="OpenSans-Regular" w:cs="Arial"/>
                <w:sz w:val="24"/>
                <w:szCs w:val="24"/>
              </w:rPr>
              <w:t>살</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미만</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연상인</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상대방과의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행위에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대해서만</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동의할</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수</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있습니다</w:t>
            </w:r>
            <w:proofErr w:type="spellEnd"/>
            <w:r w:rsidRPr="004C4B35">
              <w:rPr>
                <w:rFonts w:ascii="OpenSans-Regular" w:hAnsi="OpenSans-Regular" w:cs="Arial"/>
                <w:sz w:val="24"/>
                <w:szCs w:val="24"/>
              </w:rPr>
              <w:t xml:space="preserve">.  </w:t>
            </w:r>
          </w:p>
          <w:p w:rsidR="004C4B35" w:rsidRPr="004C4B35" w:rsidRDefault="004C4B35" w:rsidP="004C4B35">
            <w:pPr>
              <w:ind w:left="720"/>
              <w:rPr>
                <w:rFonts w:ascii="OpenSans-Regular" w:hAnsi="OpenSans-Regular" w:cs="Arial" w:hint="eastAsia"/>
                <w:sz w:val="24"/>
                <w:szCs w:val="24"/>
              </w:rPr>
            </w:pPr>
            <w:proofErr w:type="spellStart"/>
            <w:r w:rsidRPr="004C4B35">
              <w:rPr>
                <w:rFonts w:ascii="OpenSans-Regular" w:hAnsi="OpenSans-Regular" w:cs="Arial"/>
                <w:sz w:val="24"/>
                <w:szCs w:val="24"/>
              </w:rPr>
              <w:t>사례</w:t>
            </w:r>
            <w:proofErr w:type="spellEnd"/>
            <w:r w:rsidRPr="004C4B35">
              <w:rPr>
                <w:rFonts w:ascii="OpenSans-Regular" w:hAnsi="OpenSans-Regular" w:cs="Arial"/>
                <w:sz w:val="24"/>
                <w:szCs w:val="24"/>
              </w:rPr>
              <w:t>: 1</w:t>
            </w:r>
            <w:r w:rsidRPr="004C4B35">
              <w:rPr>
                <w:rFonts w:ascii="OpenSans-Regular" w:hAnsi="OpenSans-Regular" w:cs="Arial"/>
                <w:sz w:val="24"/>
                <w:szCs w:val="24"/>
              </w:rPr>
              <w:t>월</w:t>
            </w:r>
            <w:r w:rsidRPr="004C4B35">
              <w:rPr>
                <w:rFonts w:ascii="OpenSans-Regular" w:hAnsi="OpenSans-Regular" w:cs="Arial"/>
                <w:sz w:val="24"/>
                <w:szCs w:val="24"/>
              </w:rPr>
              <w:t xml:space="preserve"> 1</w:t>
            </w:r>
            <w:r w:rsidRPr="004C4B35">
              <w:rPr>
                <w:rFonts w:ascii="OpenSans-Regular" w:hAnsi="OpenSans-Regular" w:cs="Arial"/>
                <w:sz w:val="24"/>
                <w:szCs w:val="24"/>
              </w:rPr>
              <w:t>일에</w:t>
            </w:r>
            <w:r w:rsidRPr="004C4B35">
              <w:rPr>
                <w:rFonts w:ascii="OpenSans-Regular" w:hAnsi="OpenSans-Regular" w:cs="Arial"/>
                <w:sz w:val="24"/>
                <w:szCs w:val="24"/>
              </w:rPr>
              <w:t xml:space="preserve"> </w:t>
            </w:r>
            <w:r w:rsidRPr="004C4B35">
              <w:rPr>
                <w:rFonts w:ascii="OpenSans-Regular" w:hAnsi="OpenSans-Regular" w:cs="Arial"/>
                <w:sz w:val="24"/>
                <w:szCs w:val="24"/>
              </w:rPr>
              <w:t>만</w:t>
            </w:r>
            <w:r w:rsidRPr="004C4B35">
              <w:rPr>
                <w:rFonts w:ascii="OpenSans-Regular" w:hAnsi="OpenSans-Regular" w:cs="Arial"/>
                <w:sz w:val="24"/>
                <w:szCs w:val="24"/>
              </w:rPr>
              <w:t xml:space="preserve"> 13</w:t>
            </w:r>
            <w:r w:rsidRPr="004C4B35">
              <w:rPr>
                <w:rFonts w:ascii="OpenSans-Regular" w:hAnsi="OpenSans-Regular" w:cs="Arial"/>
                <w:sz w:val="24"/>
                <w:szCs w:val="24"/>
              </w:rPr>
              <w:t>살이</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되는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사람은</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만</w:t>
            </w:r>
            <w:r w:rsidRPr="004C4B35">
              <w:rPr>
                <w:rFonts w:ascii="OpenSans-Regular" w:hAnsi="OpenSans-Regular" w:cs="Arial"/>
                <w:sz w:val="24"/>
                <w:szCs w:val="24"/>
              </w:rPr>
              <w:t xml:space="preserve"> 16</w:t>
            </w:r>
            <w:r w:rsidRPr="004C4B35">
              <w:rPr>
                <w:rFonts w:ascii="OpenSans-Regular" w:hAnsi="OpenSans-Regular" w:cs="Arial"/>
                <w:sz w:val="24"/>
                <w:szCs w:val="24"/>
              </w:rPr>
              <w:t>세인</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사람과의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성관계에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법적으로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동의할</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수</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있지만</w:t>
            </w:r>
            <w:proofErr w:type="spellEnd"/>
            <w:r w:rsidRPr="004C4B35">
              <w:rPr>
                <w:rFonts w:ascii="OpenSans-Regular" w:hAnsi="OpenSans-Regular" w:cs="Arial"/>
                <w:sz w:val="24"/>
                <w:szCs w:val="24"/>
              </w:rPr>
              <w:t>, 1</w:t>
            </w:r>
            <w:r w:rsidRPr="004C4B35">
              <w:rPr>
                <w:rFonts w:ascii="OpenSans-Regular" w:hAnsi="OpenSans-Regular" w:cs="Arial"/>
                <w:sz w:val="24"/>
                <w:szCs w:val="24"/>
              </w:rPr>
              <w:t>월</w:t>
            </w:r>
            <w:r w:rsidRPr="004C4B35">
              <w:rPr>
                <w:rFonts w:ascii="OpenSans-Regular" w:hAnsi="OpenSans-Regular" w:cs="Arial"/>
                <w:sz w:val="24"/>
                <w:szCs w:val="24"/>
              </w:rPr>
              <w:t xml:space="preserve"> 1</w:t>
            </w:r>
            <w:r w:rsidRPr="004C4B35">
              <w:rPr>
                <w:rFonts w:ascii="OpenSans-Regular" w:hAnsi="OpenSans-Regular" w:cs="Arial"/>
                <w:sz w:val="24"/>
                <w:szCs w:val="24"/>
              </w:rPr>
              <w:t>일에</w:t>
            </w:r>
            <w:r w:rsidRPr="004C4B35">
              <w:rPr>
                <w:rFonts w:ascii="OpenSans-Regular" w:hAnsi="OpenSans-Regular" w:cs="Arial"/>
                <w:sz w:val="24"/>
                <w:szCs w:val="24"/>
              </w:rPr>
              <w:t xml:space="preserve"> </w:t>
            </w:r>
            <w:r w:rsidRPr="004C4B35">
              <w:rPr>
                <w:rFonts w:ascii="OpenSans-Regular" w:hAnsi="OpenSans-Regular" w:cs="Arial"/>
                <w:sz w:val="24"/>
                <w:szCs w:val="24"/>
              </w:rPr>
              <w:t>만</w:t>
            </w:r>
            <w:r w:rsidRPr="004C4B35">
              <w:rPr>
                <w:rFonts w:ascii="OpenSans-Regular" w:hAnsi="OpenSans-Regular" w:cs="Arial"/>
                <w:sz w:val="24"/>
                <w:szCs w:val="24"/>
              </w:rPr>
              <w:t xml:space="preserve"> 17</w:t>
            </w:r>
            <w:r w:rsidRPr="004C4B35">
              <w:rPr>
                <w:rFonts w:ascii="OpenSans-Regular" w:hAnsi="OpenSans-Regular" w:cs="Arial"/>
                <w:sz w:val="24"/>
                <w:szCs w:val="24"/>
              </w:rPr>
              <w:t>세가</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되는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사람과의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성관계에는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법적으로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동의할</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수</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없습니다</w:t>
            </w:r>
            <w:proofErr w:type="spellEnd"/>
            <w:r w:rsidRPr="004C4B35">
              <w:rPr>
                <w:rFonts w:ascii="OpenSans-Regular" w:hAnsi="OpenSans-Regular" w:cs="Arial"/>
                <w:sz w:val="24"/>
                <w:szCs w:val="24"/>
              </w:rPr>
              <w:t>.</w:t>
            </w:r>
          </w:p>
          <w:p w:rsidR="004C4B35" w:rsidRPr="004C4B35" w:rsidRDefault="004C4B35" w:rsidP="004C4B35">
            <w:pPr>
              <w:ind w:left="720"/>
              <w:rPr>
                <w:rFonts w:ascii="OpenSans-Regular" w:hAnsi="OpenSans-Regular" w:cs="Arial" w:hint="eastAsia"/>
                <w:sz w:val="24"/>
                <w:szCs w:val="24"/>
              </w:rPr>
            </w:pPr>
          </w:p>
          <w:p w:rsidR="004C4B35" w:rsidRPr="004C4B35" w:rsidRDefault="004C4B35" w:rsidP="004C4B35">
            <w:pPr>
              <w:rPr>
                <w:rFonts w:ascii="OpenSans-Regular" w:hAnsi="OpenSans-Regular" w:cs="Arial" w:hint="eastAsia"/>
                <w:sz w:val="24"/>
                <w:szCs w:val="24"/>
              </w:rPr>
            </w:pPr>
            <w:r w:rsidRPr="004C4B35">
              <w:rPr>
                <w:rFonts w:ascii="OpenSans-Regular" w:hAnsi="OpenSans-Regular" w:cs="Arial"/>
                <w:sz w:val="24"/>
                <w:szCs w:val="24"/>
              </w:rPr>
              <w:t>만</w:t>
            </w:r>
            <w:r w:rsidRPr="004C4B35">
              <w:rPr>
                <w:rFonts w:ascii="OpenSans-Regular" w:hAnsi="OpenSans-Regular" w:cs="Arial"/>
                <w:sz w:val="24"/>
                <w:szCs w:val="24"/>
              </w:rPr>
              <w:t xml:space="preserve"> 16</w:t>
            </w:r>
            <w:r w:rsidRPr="004C4B35">
              <w:rPr>
                <w:rFonts w:ascii="OpenSans-Regular" w:hAnsi="OpenSans-Regular" w:cs="Arial"/>
                <w:sz w:val="24"/>
                <w:szCs w:val="24"/>
              </w:rPr>
              <w:t>세</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이상의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여성</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및</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남성은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대부분의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경우</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그들이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원하는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사람과의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성관계에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대해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법적으로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동의할</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수</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있습니다</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하지만</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그들은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그들에게</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영향력을</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행사하는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위치에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있는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사람과의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행위에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대해서는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동의할</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수</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없습니다</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예를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들면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청소년과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성인은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다음과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같은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권한을</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가진</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사람과의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성관계에</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대해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법적으로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동의할</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수</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없습니다</w:t>
            </w:r>
            <w:proofErr w:type="spellEnd"/>
            <w:r w:rsidRPr="004C4B35">
              <w:rPr>
                <w:rFonts w:ascii="OpenSans-Regular" w:hAnsi="OpenSans-Regular" w:cs="Arial"/>
                <w:sz w:val="24"/>
                <w:szCs w:val="24"/>
              </w:rPr>
              <w:t xml:space="preserve">. </w:t>
            </w:r>
          </w:p>
          <w:p w:rsidR="004C4B35" w:rsidRPr="004C4B35" w:rsidRDefault="004C4B35" w:rsidP="004C4B35">
            <w:pPr>
              <w:pStyle w:val="ListParagraph"/>
              <w:numPr>
                <w:ilvl w:val="0"/>
                <w:numId w:val="5"/>
              </w:numPr>
              <w:rPr>
                <w:rFonts w:ascii="OpenSans-Regular" w:hAnsi="OpenSans-Regular" w:cs="Arial" w:hint="eastAsia"/>
                <w:sz w:val="26"/>
                <w:szCs w:val="28"/>
              </w:rPr>
            </w:pPr>
            <w:proofErr w:type="spellStart"/>
            <w:r w:rsidRPr="004C4B35">
              <w:rPr>
                <w:rFonts w:ascii="OpenSans-Regular" w:hAnsi="OpenSans-Regular" w:cs="Arial"/>
                <w:sz w:val="26"/>
                <w:szCs w:val="28"/>
              </w:rPr>
              <w:t>그들이</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수감된</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교도소의</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간수</w:t>
            </w:r>
            <w:proofErr w:type="spellEnd"/>
          </w:p>
          <w:p w:rsidR="004C4B35" w:rsidRPr="004C4B35" w:rsidRDefault="004C4B35" w:rsidP="004C4B35">
            <w:pPr>
              <w:pStyle w:val="ListParagraph"/>
              <w:numPr>
                <w:ilvl w:val="0"/>
                <w:numId w:val="4"/>
              </w:numPr>
              <w:rPr>
                <w:rFonts w:ascii="OpenSans-Regular" w:hAnsi="OpenSans-Regular" w:cs="Arial" w:hint="eastAsia"/>
                <w:sz w:val="26"/>
                <w:szCs w:val="28"/>
              </w:rPr>
            </w:pPr>
            <w:proofErr w:type="spellStart"/>
            <w:r w:rsidRPr="004C4B35">
              <w:rPr>
                <w:rFonts w:ascii="OpenSans-Regular" w:hAnsi="OpenSans-Regular" w:cs="Arial"/>
                <w:sz w:val="26"/>
                <w:szCs w:val="28"/>
              </w:rPr>
              <w:t>그들이</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재학</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중인</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고등학교의</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교사</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코치</w:t>
            </w:r>
            <w:proofErr w:type="spellEnd"/>
            <w:r w:rsidRPr="004C4B35">
              <w:rPr>
                <w:rFonts w:ascii="OpenSans-Regular" w:hAnsi="OpenSans-Regular" w:cs="Arial"/>
                <w:sz w:val="26"/>
                <w:szCs w:val="28"/>
              </w:rPr>
              <w:t xml:space="preserve"> </w:t>
            </w:r>
            <w:r w:rsidRPr="004C4B35">
              <w:rPr>
                <w:rFonts w:ascii="OpenSans-Regular" w:hAnsi="OpenSans-Regular" w:cs="Arial"/>
                <w:sz w:val="26"/>
                <w:szCs w:val="28"/>
              </w:rPr>
              <w:t>및</w:t>
            </w:r>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직원</w:t>
            </w:r>
            <w:proofErr w:type="spellEnd"/>
          </w:p>
          <w:p w:rsidR="004C4B35" w:rsidRPr="004C4B35" w:rsidRDefault="004C4B35" w:rsidP="004C4B35">
            <w:pPr>
              <w:pStyle w:val="ListParagraph"/>
              <w:numPr>
                <w:ilvl w:val="0"/>
                <w:numId w:val="4"/>
              </w:numPr>
              <w:rPr>
                <w:rFonts w:ascii="OpenSans-Regular" w:hAnsi="OpenSans-Regular" w:cs="Arial" w:hint="eastAsia"/>
                <w:sz w:val="26"/>
                <w:szCs w:val="28"/>
              </w:rPr>
            </w:pPr>
            <w:proofErr w:type="spellStart"/>
            <w:r w:rsidRPr="004C4B35">
              <w:rPr>
                <w:rFonts w:ascii="OpenSans-Regular" w:hAnsi="OpenSans-Regular" w:cs="Arial"/>
                <w:sz w:val="26"/>
                <w:szCs w:val="28"/>
              </w:rPr>
              <w:t>그들이</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살고있거나</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보호를</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받는</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소년원</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치료</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시설</w:t>
            </w:r>
            <w:proofErr w:type="spellEnd"/>
            <w:r w:rsidRPr="004C4B35">
              <w:rPr>
                <w:rFonts w:ascii="OpenSans-Regular" w:hAnsi="OpenSans-Regular" w:cs="Arial"/>
                <w:sz w:val="26"/>
                <w:szCs w:val="28"/>
              </w:rPr>
              <w:t xml:space="preserve">, NGO </w:t>
            </w:r>
            <w:r w:rsidRPr="004C4B35">
              <w:rPr>
                <w:rFonts w:ascii="OpenSans-Regular" w:hAnsi="OpenSans-Regular" w:cs="Arial"/>
                <w:sz w:val="26"/>
                <w:szCs w:val="28"/>
              </w:rPr>
              <w:t>및</w:t>
            </w:r>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기관에서</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일하는</w:t>
            </w:r>
            <w:proofErr w:type="spellEnd"/>
            <w:r w:rsidRPr="004C4B35">
              <w:rPr>
                <w:rFonts w:ascii="OpenSans-Regular" w:hAnsi="OpenSans-Regular" w:cs="Arial"/>
                <w:sz w:val="26"/>
                <w:szCs w:val="28"/>
              </w:rPr>
              <w:t xml:space="preserve"> </w:t>
            </w:r>
            <w:proofErr w:type="spellStart"/>
            <w:r w:rsidRPr="004C4B35">
              <w:rPr>
                <w:rFonts w:ascii="OpenSans-Regular" w:hAnsi="OpenSans-Regular" w:cs="Arial"/>
                <w:sz w:val="26"/>
                <w:szCs w:val="28"/>
              </w:rPr>
              <w:t>직원</w:t>
            </w:r>
            <w:proofErr w:type="spellEnd"/>
          </w:p>
          <w:p w:rsidR="004C4B35" w:rsidRPr="004C4B35" w:rsidRDefault="004C4B35" w:rsidP="004C4B35">
            <w:pPr>
              <w:rPr>
                <w:rFonts w:ascii="OpenSans-Regular" w:hAnsi="OpenSans-Regular" w:cs="Arial" w:hint="eastAsia"/>
                <w:sz w:val="24"/>
                <w:szCs w:val="24"/>
              </w:rPr>
            </w:pPr>
          </w:p>
          <w:p w:rsidR="004C4B35" w:rsidRPr="004C4B35" w:rsidRDefault="004C4B35" w:rsidP="004C4B35">
            <w:pPr>
              <w:rPr>
                <w:rFonts w:ascii="OpenSans-Regular" w:hAnsi="OpenSans-Regular" w:cs="Arial" w:hint="eastAsia"/>
                <w:sz w:val="24"/>
                <w:szCs w:val="24"/>
              </w:rPr>
            </w:pPr>
            <w:proofErr w:type="spellStart"/>
            <w:r w:rsidRPr="004C4B35">
              <w:rPr>
                <w:rFonts w:ascii="OpenSans-Regular" w:hAnsi="OpenSans-Regular" w:cs="Arial"/>
                <w:sz w:val="24"/>
                <w:szCs w:val="24"/>
              </w:rPr>
              <w:t>청소년이나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성인이</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영향력을</w:t>
            </w:r>
            <w:proofErr w:type="spellEnd"/>
            <w:r w:rsidRPr="004C4B35">
              <w:rPr>
                <w:rFonts w:ascii="OpenSans-Regular" w:hAnsi="OpenSans-Regular" w:cs="Arial"/>
                <w:sz w:val="24"/>
                <w:szCs w:val="24"/>
              </w:rPr>
              <w:t xml:space="preserve"> </w:t>
            </w:r>
            <w:bookmarkStart w:id="0" w:name="_GoBack"/>
            <w:bookmarkEnd w:id="0"/>
            <w:proofErr w:type="spellStart"/>
            <w:r w:rsidRPr="004C4B35">
              <w:rPr>
                <w:rFonts w:ascii="OpenSans-Regular" w:hAnsi="OpenSans-Regular" w:cs="Arial"/>
                <w:sz w:val="24"/>
                <w:szCs w:val="24"/>
              </w:rPr>
              <w:t>행사하는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직원과의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성관계를</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원하는지의</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여부는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중요하지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않습니다</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그</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성적</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행위는</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여전히</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불법입니다</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그</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직원은</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보호</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시설</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성폭행</w:t>
            </w:r>
            <w:r w:rsidRPr="004C4B35">
              <w:rPr>
                <w:rFonts w:ascii="OpenSans-Regular" w:hAnsi="OpenSans-Regular" w:cs="Arial"/>
                <w:sz w:val="24"/>
                <w:szCs w:val="24"/>
              </w:rPr>
              <w:t>"</w:t>
            </w:r>
            <w:r w:rsidRPr="004C4B35">
              <w:rPr>
                <w:rFonts w:ascii="OpenSans-Regular" w:hAnsi="OpenSans-Regular" w:cs="Arial"/>
                <w:sz w:val="24"/>
                <w:szCs w:val="24"/>
              </w:rPr>
              <w:t>으로</w:t>
            </w:r>
            <w:proofErr w:type="spellEnd"/>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기소될</w:t>
            </w:r>
            <w:proofErr w:type="spellEnd"/>
            <w:r w:rsidRPr="004C4B35">
              <w:rPr>
                <w:rFonts w:ascii="OpenSans-Regular" w:hAnsi="OpenSans-Regular" w:cs="Arial"/>
                <w:sz w:val="24"/>
                <w:szCs w:val="24"/>
              </w:rPr>
              <w:t xml:space="preserve"> </w:t>
            </w:r>
            <w:r w:rsidRPr="004C4B35">
              <w:rPr>
                <w:rFonts w:ascii="OpenSans-Regular" w:hAnsi="OpenSans-Regular" w:cs="Arial"/>
                <w:sz w:val="24"/>
                <w:szCs w:val="24"/>
              </w:rPr>
              <w:t>수</w:t>
            </w:r>
            <w:r w:rsidRPr="004C4B35">
              <w:rPr>
                <w:rFonts w:ascii="OpenSans-Regular" w:hAnsi="OpenSans-Regular" w:cs="Arial"/>
                <w:sz w:val="24"/>
                <w:szCs w:val="24"/>
              </w:rPr>
              <w:t xml:space="preserve"> </w:t>
            </w:r>
            <w:proofErr w:type="spellStart"/>
            <w:r w:rsidRPr="004C4B35">
              <w:rPr>
                <w:rFonts w:ascii="OpenSans-Regular" w:hAnsi="OpenSans-Regular" w:cs="Arial"/>
                <w:sz w:val="24"/>
                <w:szCs w:val="24"/>
              </w:rPr>
              <w:t>있습니다</w:t>
            </w:r>
            <w:proofErr w:type="spellEnd"/>
            <w:r w:rsidRPr="004C4B35">
              <w:rPr>
                <w:rFonts w:ascii="OpenSans-Regular" w:hAnsi="OpenSans-Regular" w:cs="Arial"/>
                <w:sz w:val="24"/>
                <w:szCs w:val="24"/>
              </w:rPr>
              <w:t>.</w:t>
            </w:r>
          </w:p>
          <w:p w:rsidR="00F81AB5" w:rsidRPr="004A6352" w:rsidRDefault="00F81AB5" w:rsidP="00C610BE">
            <w:pPr>
              <w:rPr>
                <w:rFonts w:ascii="Arial" w:hAnsi="Arial" w:cs="Arial"/>
              </w:rPr>
            </w:pPr>
          </w:p>
        </w:tc>
        <w:tc>
          <w:tcPr>
            <w:tcW w:w="4590" w:type="dxa"/>
          </w:tcPr>
          <w:p w:rsidR="00F81AB5" w:rsidRDefault="00F81AB5" w:rsidP="002F1E10">
            <w:pPr>
              <w:rPr>
                <w:rFonts w:ascii="Arial" w:hAnsi="Arial" w:cs="Arial"/>
                <w:b/>
                <w:bCs/>
                <w:u w:val="single"/>
              </w:rPr>
            </w:pPr>
          </w:p>
          <w:p w:rsidR="00F81AB5" w:rsidRPr="007B46B4" w:rsidRDefault="00F81AB5" w:rsidP="00F81AB5">
            <w:pPr>
              <w:jc w:val="center"/>
              <w:rPr>
                <w:rFonts w:ascii="Arial" w:hAnsi="Arial" w:cs="Arial"/>
                <w:b/>
                <w:bCs/>
              </w:rPr>
            </w:pPr>
            <w:r w:rsidRPr="007B46B4">
              <w:rPr>
                <w:rFonts w:ascii="Arial" w:hAnsi="Arial" w:cs="Arial"/>
                <w:b/>
                <w:bCs/>
                <w:u w:val="single"/>
              </w:rPr>
              <w:t>Sexuality</w:t>
            </w:r>
          </w:p>
          <w:p w:rsidR="00F81AB5" w:rsidRDefault="00F81AB5" w:rsidP="002F1E10">
            <w:pPr>
              <w:rPr>
                <w:rFonts w:ascii="Arial" w:hAnsi="Arial" w:cs="Arial"/>
              </w:rPr>
            </w:pPr>
          </w:p>
          <w:p w:rsidR="004A6352" w:rsidRPr="007B46B4" w:rsidRDefault="004A6352" w:rsidP="002F1E10">
            <w:pPr>
              <w:rPr>
                <w:rFonts w:ascii="Arial" w:hAnsi="Arial" w:cs="Arial"/>
              </w:rPr>
            </w:pPr>
          </w:p>
          <w:p w:rsidR="00F81AB5" w:rsidRPr="007B46B4" w:rsidRDefault="00F81AB5" w:rsidP="004A6352">
            <w:pPr>
              <w:ind w:right="245"/>
              <w:rPr>
                <w:rFonts w:ascii="Arial" w:hAnsi="Arial" w:cs="Arial"/>
              </w:rPr>
            </w:pPr>
            <w:r w:rsidRPr="007B46B4">
              <w:rPr>
                <w:rFonts w:ascii="Arial" w:hAnsi="Arial" w:cs="Arial"/>
              </w:rPr>
              <w:t>Sexuality is a natural part of life.  It is important to talk about sexuality, even if it is not always easy.  Having accurate information about sexuality and sexual behavior can help a person:</w:t>
            </w:r>
          </w:p>
          <w:p w:rsidR="00F81AB5" w:rsidRPr="007B46B4" w:rsidRDefault="00F81AB5" w:rsidP="00F81AB5">
            <w:pPr>
              <w:numPr>
                <w:ilvl w:val="0"/>
                <w:numId w:val="6"/>
              </w:numPr>
              <w:rPr>
                <w:rFonts w:ascii="Arial" w:hAnsi="Arial" w:cs="Arial"/>
              </w:rPr>
            </w:pPr>
            <w:r w:rsidRPr="007B46B4">
              <w:rPr>
                <w:rFonts w:ascii="Arial" w:hAnsi="Arial" w:cs="Arial"/>
              </w:rPr>
              <w:t>Stay healthy</w:t>
            </w:r>
          </w:p>
          <w:p w:rsidR="00F81AB5" w:rsidRPr="007B46B4" w:rsidRDefault="00F81AB5" w:rsidP="00F81AB5">
            <w:pPr>
              <w:numPr>
                <w:ilvl w:val="0"/>
                <w:numId w:val="6"/>
              </w:numPr>
              <w:rPr>
                <w:rFonts w:ascii="Arial" w:hAnsi="Arial" w:cs="Arial"/>
              </w:rPr>
            </w:pPr>
            <w:r w:rsidRPr="007B46B4">
              <w:rPr>
                <w:rFonts w:ascii="Arial" w:hAnsi="Arial" w:cs="Arial"/>
              </w:rPr>
              <w:t>Feel close to another person</w:t>
            </w:r>
          </w:p>
          <w:p w:rsidR="00F81AB5" w:rsidRPr="007B46B4" w:rsidRDefault="00F81AB5" w:rsidP="00F81AB5">
            <w:pPr>
              <w:numPr>
                <w:ilvl w:val="0"/>
                <w:numId w:val="6"/>
              </w:numPr>
              <w:rPr>
                <w:rFonts w:ascii="Arial" w:hAnsi="Arial" w:cs="Arial"/>
              </w:rPr>
            </w:pPr>
            <w:r w:rsidRPr="007B46B4">
              <w:rPr>
                <w:rFonts w:ascii="Arial" w:hAnsi="Arial" w:cs="Arial"/>
              </w:rPr>
              <w:t>Feel good about themselves</w:t>
            </w:r>
          </w:p>
          <w:p w:rsidR="00F81AB5" w:rsidRPr="007B46B4" w:rsidRDefault="00F81AB5" w:rsidP="00F81AB5">
            <w:pPr>
              <w:numPr>
                <w:ilvl w:val="0"/>
                <w:numId w:val="6"/>
              </w:numPr>
              <w:rPr>
                <w:rFonts w:ascii="Arial" w:hAnsi="Arial" w:cs="Arial"/>
              </w:rPr>
            </w:pPr>
            <w:r w:rsidRPr="007B46B4">
              <w:rPr>
                <w:rFonts w:ascii="Arial" w:hAnsi="Arial" w:cs="Arial"/>
              </w:rPr>
              <w:t>Give and receive pleasure</w:t>
            </w:r>
          </w:p>
          <w:p w:rsidR="00F81AB5" w:rsidRPr="007B46B4" w:rsidRDefault="00F81AB5" w:rsidP="00F81AB5">
            <w:pPr>
              <w:numPr>
                <w:ilvl w:val="0"/>
                <w:numId w:val="6"/>
              </w:numPr>
              <w:rPr>
                <w:rFonts w:ascii="Arial" w:hAnsi="Arial" w:cs="Arial"/>
              </w:rPr>
            </w:pPr>
            <w:r w:rsidRPr="007B46B4">
              <w:rPr>
                <w:rFonts w:ascii="Arial" w:hAnsi="Arial" w:cs="Arial"/>
              </w:rPr>
              <w:t>Determine the size of their family</w:t>
            </w:r>
          </w:p>
          <w:p w:rsidR="00F81AB5" w:rsidRPr="007B46B4" w:rsidRDefault="00F81AB5" w:rsidP="00F81AB5">
            <w:pPr>
              <w:numPr>
                <w:ilvl w:val="0"/>
                <w:numId w:val="6"/>
              </w:numPr>
              <w:rPr>
                <w:rFonts w:ascii="Arial" w:hAnsi="Arial" w:cs="Arial"/>
              </w:rPr>
            </w:pPr>
            <w:r w:rsidRPr="007B46B4">
              <w:rPr>
                <w:rFonts w:ascii="Arial" w:hAnsi="Arial" w:cs="Arial"/>
              </w:rPr>
              <w:t>Avoid some bad sexual experiences</w:t>
            </w:r>
          </w:p>
          <w:p w:rsidR="00F81AB5" w:rsidRPr="007B46B4" w:rsidRDefault="00F81AB5" w:rsidP="00F81AB5">
            <w:pPr>
              <w:numPr>
                <w:ilvl w:val="0"/>
                <w:numId w:val="6"/>
              </w:numPr>
              <w:rPr>
                <w:rFonts w:ascii="Arial" w:hAnsi="Arial" w:cs="Arial"/>
              </w:rPr>
            </w:pPr>
            <w:r w:rsidRPr="007B46B4">
              <w:rPr>
                <w:rFonts w:ascii="Arial" w:hAnsi="Arial" w:cs="Arial"/>
              </w:rPr>
              <w:t>Make wise decisions about sexual activity</w:t>
            </w:r>
          </w:p>
          <w:p w:rsidR="00F81AB5" w:rsidRDefault="00F81AB5" w:rsidP="002F1E10">
            <w:pPr>
              <w:rPr>
                <w:rFonts w:ascii="Arial" w:hAnsi="Arial" w:cs="Arial"/>
              </w:rPr>
            </w:pPr>
          </w:p>
          <w:p w:rsidR="00F81AB5" w:rsidRPr="007B46B4" w:rsidRDefault="00F81AB5" w:rsidP="004A6352">
            <w:pPr>
              <w:jc w:val="center"/>
              <w:rPr>
                <w:rFonts w:ascii="Arial" w:hAnsi="Arial" w:cs="Arial"/>
                <w:b/>
                <w:bCs/>
              </w:rPr>
            </w:pPr>
            <w:r w:rsidRPr="007B46B4">
              <w:rPr>
                <w:rFonts w:ascii="Arial" w:hAnsi="Arial" w:cs="Arial"/>
                <w:b/>
                <w:bCs/>
                <w:u w:val="single"/>
              </w:rPr>
              <w:t>Sexual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The law requires that sexual activity between two people be consensual.  This means that both people must: </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Understand the sexual nature of the behavior</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Willingly agree to the sexual act</w:t>
            </w:r>
          </w:p>
          <w:p w:rsidR="00F81AB5" w:rsidRPr="007B46B4" w:rsidRDefault="00F81AB5" w:rsidP="00F81AB5">
            <w:pPr>
              <w:numPr>
                <w:ilvl w:val="0"/>
                <w:numId w:val="3"/>
              </w:numPr>
              <w:ind w:left="345" w:hanging="345"/>
              <w:rPr>
                <w:rFonts w:ascii="Arial" w:hAnsi="Arial" w:cs="Arial"/>
                <w:lang w:val="en"/>
              </w:rPr>
            </w:pPr>
            <w:r w:rsidRPr="007B46B4">
              <w:rPr>
                <w:rFonts w:ascii="Arial" w:hAnsi="Arial" w:cs="Arial"/>
                <w:lang w:val="en"/>
              </w:rPr>
              <w:t>Have the legal ability to consent to the sexual act</w:t>
            </w: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A person who is threatened or forced to have sex does not consent to sexual activity.  It is illegal to force or threaten someone to have sex.</w:t>
            </w: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Husbands and wives must freely consent to sexual activity with their spouses.  A husband or wife who threatens or forces their spouse to have sex </w:t>
            </w:r>
            <w:proofErr w:type="gramStart"/>
            <w:r w:rsidRPr="007B46B4">
              <w:rPr>
                <w:rFonts w:ascii="Arial" w:hAnsi="Arial" w:cs="Arial"/>
                <w:lang w:val="en"/>
              </w:rPr>
              <w:t>can be charged</w:t>
            </w:r>
            <w:proofErr w:type="gramEnd"/>
            <w:r w:rsidRPr="007B46B4">
              <w:rPr>
                <w:rFonts w:ascii="Arial" w:hAnsi="Arial" w:cs="Arial"/>
                <w:lang w:val="en"/>
              </w:rPr>
              <w:t xml:space="preserve"> with a sex crime.  </w:t>
            </w:r>
          </w:p>
          <w:p w:rsidR="00F81AB5"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A person who consents to sexual activity can change their mind, even during sexual activity.  If the person changes their mind, the other person must stop sexual activity right away.  If the other person </w:t>
            </w:r>
            <w:proofErr w:type="gramStart"/>
            <w:r w:rsidRPr="007B46B4">
              <w:rPr>
                <w:rFonts w:ascii="Arial" w:hAnsi="Arial" w:cs="Arial"/>
                <w:lang w:val="en"/>
              </w:rPr>
              <w:t>doesn’t</w:t>
            </w:r>
            <w:proofErr w:type="gramEnd"/>
            <w:r w:rsidRPr="007B46B4">
              <w:rPr>
                <w:rFonts w:ascii="Arial" w:hAnsi="Arial" w:cs="Arial"/>
                <w:lang w:val="en"/>
              </w:rPr>
              <w:t xml:space="preserve"> stop the activity, they can be charged with a sex crime.</w:t>
            </w:r>
          </w:p>
          <w:p w:rsidR="00F81AB5" w:rsidRDefault="00F81AB5" w:rsidP="002F1E10">
            <w:pPr>
              <w:rPr>
                <w:rFonts w:ascii="Arial" w:hAnsi="Arial" w:cs="Arial"/>
                <w:lang w:val="en"/>
              </w:rPr>
            </w:pPr>
          </w:p>
          <w:p w:rsidR="00F81AB5" w:rsidRPr="007B46B4" w:rsidRDefault="00F81AB5" w:rsidP="004A6352">
            <w:pPr>
              <w:jc w:val="center"/>
              <w:rPr>
                <w:rFonts w:ascii="Arial" w:hAnsi="Arial" w:cs="Arial"/>
                <w:b/>
                <w:bCs/>
                <w:u w:val="single"/>
                <w:lang w:val="en"/>
              </w:rPr>
            </w:pPr>
            <w:r w:rsidRPr="007B46B4">
              <w:rPr>
                <w:rFonts w:ascii="Arial" w:hAnsi="Arial" w:cs="Arial"/>
                <w:b/>
                <w:bCs/>
                <w:u w:val="single"/>
                <w:lang w:val="en"/>
              </w:rPr>
              <w:t>Legal Ability to Consent</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It is illegal to have sex with someone who </w:t>
            </w:r>
            <w:proofErr w:type="gramStart"/>
            <w:r w:rsidRPr="007B46B4">
              <w:rPr>
                <w:rFonts w:ascii="Arial" w:hAnsi="Arial" w:cs="Arial"/>
                <w:lang w:val="en"/>
              </w:rPr>
              <w:t>doesn’t</w:t>
            </w:r>
            <w:proofErr w:type="gramEnd"/>
            <w:r w:rsidRPr="007B46B4">
              <w:rPr>
                <w:rFonts w:ascii="Arial" w:hAnsi="Arial" w:cs="Arial"/>
                <w:lang w:val="en"/>
              </w:rPr>
              <w:t xml:space="preserve"> have the legal ability to consent to sexual activity.  </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In Pennsylvania, a person doesn’t have the legal ability to consent to sexual activity if they are:</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Less than 13 years old</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Asleep</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Unconscious</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Severely mentally disabled</w:t>
            </w:r>
          </w:p>
          <w:p w:rsidR="00F81AB5" w:rsidRPr="007B46B4" w:rsidRDefault="00F81AB5" w:rsidP="00F81AB5">
            <w:pPr>
              <w:numPr>
                <w:ilvl w:val="0"/>
                <w:numId w:val="2"/>
              </w:numPr>
              <w:rPr>
                <w:rFonts w:ascii="Arial" w:hAnsi="Arial" w:cs="Arial"/>
                <w:lang w:val="en"/>
              </w:rPr>
            </w:pPr>
            <w:r w:rsidRPr="007B46B4">
              <w:rPr>
                <w:rFonts w:ascii="Arial" w:hAnsi="Arial" w:cs="Arial"/>
                <w:lang w:val="en"/>
              </w:rPr>
              <w:t xml:space="preserve">Seriously impaired by drugs or alcohol </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Females and males age 13-15 can only consent to sexual activity with people who are less than 4 years older than they are.  </w:t>
            </w:r>
          </w:p>
          <w:p w:rsidR="00F81AB5" w:rsidRPr="007B46B4" w:rsidRDefault="00F81AB5" w:rsidP="002F1E10">
            <w:pPr>
              <w:rPr>
                <w:rFonts w:ascii="Arial" w:hAnsi="Arial" w:cs="Arial"/>
                <w:lang w:val="en"/>
              </w:rPr>
            </w:pPr>
          </w:p>
          <w:p w:rsidR="00F81AB5" w:rsidRPr="007B46B4" w:rsidRDefault="00F81AB5" w:rsidP="002F1E10">
            <w:pPr>
              <w:ind w:left="720"/>
              <w:rPr>
                <w:rFonts w:ascii="Arial" w:hAnsi="Arial" w:cs="Arial"/>
                <w:lang w:val="en"/>
              </w:rPr>
            </w:pPr>
            <w:r w:rsidRPr="007B46B4">
              <w:rPr>
                <w:rFonts w:ascii="Arial" w:hAnsi="Arial" w:cs="Arial"/>
                <w:lang w:val="en"/>
              </w:rPr>
              <w:t>Example: A 13-year-old born on January 1 can legally consent to sex with a 16-year-old, but not with someone who turns 17 on January 1.</w:t>
            </w:r>
          </w:p>
          <w:p w:rsidR="00F81AB5" w:rsidRPr="007B46B4" w:rsidRDefault="00F81AB5" w:rsidP="002F1E10">
            <w:pPr>
              <w:rPr>
                <w:rFonts w:ascii="Arial" w:hAnsi="Arial" w:cs="Arial"/>
                <w:lang w:val="en"/>
              </w:rPr>
            </w:pPr>
          </w:p>
          <w:p w:rsidR="004A6352" w:rsidRDefault="004A6352"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Females and males age 16 and older can legally consent to sexual activity with almost anyone they choose.  However, they cannot consent to sexual activity with a person who has power over them.  For example, teens and adults do not have the legal ability to consent to sex with authority figures such as: </w:t>
            </w:r>
          </w:p>
          <w:p w:rsidR="00F81AB5" w:rsidRPr="007B46B4" w:rsidRDefault="00F81AB5" w:rsidP="00F81AB5">
            <w:pPr>
              <w:numPr>
                <w:ilvl w:val="0"/>
                <w:numId w:val="5"/>
              </w:numPr>
              <w:rPr>
                <w:rFonts w:ascii="Arial" w:hAnsi="Arial" w:cs="Arial"/>
                <w:lang w:val="en"/>
              </w:rPr>
            </w:pPr>
            <w:r w:rsidRPr="007B46B4">
              <w:rPr>
                <w:rFonts w:ascii="Arial" w:hAnsi="Arial" w:cs="Arial"/>
                <w:lang w:val="en"/>
              </w:rPr>
              <w:t>Guards where they are imprisoned.</w:t>
            </w:r>
          </w:p>
          <w:p w:rsidR="00F81AB5" w:rsidRPr="007B46B4" w:rsidRDefault="00F81AB5" w:rsidP="00F81AB5">
            <w:pPr>
              <w:numPr>
                <w:ilvl w:val="0"/>
                <w:numId w:val="4"/>
              </w:numPr>
              <w:rPr>
                <w:rFonts w:ascii="Arial" w:hAnsi="Arial" w:cs="Arial"/>
                <w:lang w:val="en"/>
              </w:rPr>
            </w:pPr>
            <w:r w:rsidRPr="007B46B4">
              <w:rPr>
                <w:rFonts w:ascii="Arial" w:hAnsi="Arial" w:cs="Arial"/>
                <w:lang w:val="en"/>
              </w:rPr>
              <w:t>Teachers, coaches, and staff at their high school.</w:t>
            </w:r>
          </w:p>
          <w:p w:rsidR="00F81AB5" w:rsidRPr="007B46B4" w:rsidRDefault="00F81AB5" w:rsidP="00F81AB5">
            <w:pPr>
              <w:numPr>
                <w:ilvl w:val="0"/>
                <w:numId w:val="4"/>
              </w:numPr>
              <w:rPr>
                <w:rFonts w:ascii="Arial" w:hAnsi="Arial" w:cs="Arial"/>
                <w:lang w:val="en"/>
              </w:rPr>
            </w:pPr>
            <w:r w:rsidRPr="007B46B4">
              <w:rPr>
                <w:rFonts w:ascii="Arial" w:hAnsi="Arial" w:cs="Arial"/>
                <w:lang w:val="en"/>
              </w:rPr>
              <w:t>Staff who work at a juvenile facility, treatment facility, NGO, or institution where they live or receive care.</w:t>
            </w: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p>
          <w:p w:rsidR="00F81AB5" w:rsidRPr="007B46B4" w:rsidRDefault="00F81AB5" w:rsidP="002F1E10">
            <w:pPr>
              <w:rPr>
                <w:rFonts w:ascii="Arial" w:hAnsi="Arial" w:cs="Arial"/>
                <w:lang w:val="en"/>
              </w:rPr>
            </w:pPr>
            <w:r w:rsidRPr="007B46B4">
              <w:rPr>
                <w:rFonts w:ascii="Arial" w:hAnsi="Arial" w:cs="Arial"/>
                <w:lang w:val="en"/>
              </w:rPr>
              <w:t xml:space="preserve">It </w:t>
            </w:r>
            <w:proofErr w:type="gramStart"/>
            <w:r w:rsidRPr="007B46B4">
              <w:rPr>
                <w:rFonts w:ascii="Arial" w:hAnsi="Arial" w:cs="Arial"/>
                <w:lang w:val="en"/>
              </w:rPr>
              <w:t>doesn’t</w:t>
            </w:r>
            <w:proofErr w:type="gramEnd"/>
            <w:r w:rsidRPr="007B46B4">
              <w:rPr>
                <w:rFonts w:ascii="Arial" w:hAnsi="Arial" w:cs="Arial"/>
                <w:lang w:val="en"/>
              </w:rPr>
              <w:t xml:space="preserve"> matter if a teen or adult wants to have sex with a worker who has authority over them.  The sexual activity is still illegal.  The worker </w:t>
            </w:r>
            <w:proofErr w:type="gramStart"/>
            <w:r w:rsidRPr="007B46B4">
              <w:rPr>
                <w:rFonts w:ascii="Arial" w:hAnsi="Arial" w:cs="Arial"/>
                <w:lang w:val="en"/>
              </w:rPr>
              <w:t>can be charged</w:t>
            </w:r>
            <w:proofErr w:type="gramEnd"/>
            <w:r w:rsidRPr="007B46B4">
              <w:rPr>
                <w:rFonts w:ascii="Arial" w:hAnsi="Arial" w:cs="Arial"/>
                <w:lang w:val="en"/>
              </w:rPr>
              <w:t xml:space="preserve"> with “institutional sexual assault.”</w:t>
            </w:r>
          </w:p>
          <w:p w:rsidR="00F81AB5" w:rsidRPr="007B46B4" w:rsidRDefault="00F81AB5" w:rsidP="002F1E10">
            <w:pPr>
              <w:rPr>
                <w:rFonts w:ascii="Arial" w:hAnsi="Arial" w:cs="Arial"/>
              </w:rPr>
            </w:pPr>
          </w:p>
        </w:tc>
      </w:tr>
    </w:tbl>
    <w:p w:rsidR="00C1375C" w:rsidRPr="00442651" w:rsidRDefault="00C1375C">
      <w:pPr>
        <w:rPr>
          <w:rFonts w:ascii="Arial" w:hAnsi="Arial" w:cs="Arial"/>
          <w:color w:val="000000" w:themeColor="text1"/>
        </w:rPr>
      </w:pPr>
    </w:p>
    <w:sectPr w:rsidR="00C1375C" w:rsidRPr="00442651" w:rsidSect="00A57B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64018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-95250</wp:posOffset>
              </wp:positionH>
              <wp:positionV relativeFrom="paragraph">
                <wp:posOffset>99060</wp:posOffset>
              </wp:positionV>
              <wp:extent cx="1543050" cy="546100"/>
              <wp:effectExtent l="0" t="0" r="0" b="6350"/>
              <wp:wrapTight wrapText="bothSides">
                <wp:wrapPolygon edited="0">
                  <wp:start x="0" y="0"/>
                  <wp:lineTo x="0" y="21098"/>
                  <wp:lineTo x="21333" y="21098"/>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543050" cy="54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0" w:rsidRDefault="00640180" w:rsidP="00640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C7364"/>
    <w:multiLevelType w:val="hybridMultilevel"/>
    <w:tmpl w:val="2AD22688"/>
    <w:lvl w:ilvl="0" w:tplc="7B10A44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0E186E"/>
    <w:rsid w:val="001148EF"/>
    <w:rsid w:val="001B495D"/>
    <w:rsid w:val="002F0011"/>
    <w:rsid w:val="00351C47"/>
    <w:rsid w:val="003A05C3"/>
    <w:rsid w:val="00442651"/>
    <w:rsid w:val="004A6352"/>
    <w:rsid w:val="004C4B35"/>
    <w:rsid w:val="00511EE5"/>
    <w:rsid w:val="00553ED6"/>
    <w:rsid w:val="00640180"/>
    <w:rsid w:val="0078787E"/>
    <w:rsid w:val="008A1DFA"/>
    <w:rsid w:val="0094113A"/>
    <w:rsid w:val="00950D84"/>
    <w:rsid w:val="00962CFE"/>
    <w:rsid w:val="00A57BBB"/>
    <w:rsid w:val="00A719F3"/>
    <w:rsid w:val="00BB3C2B"/>
    <w:rsid w:val="00BB4D6C"/>
    <w:rsid w:val="00C1375C"/>
    <w:rsid w:val="00C610BE"/>
    <w:rsid w:val="00CD4524"/>
    <w:rsid w:val="00CE318B"/>
    <w:rsid w:val="00D753C1"/>
    <w:rsid w:val="00E446ED"/>
    <w:rsid w:val="00F07AD7"/>
    <w:rsid w:val="00F81AB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0B0C1D"/>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A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2017-06-01T19:06:00Z</cp:lastPrinted>
  <dcterms:created xsi:type="dcterms:W3CDTF">2017-09-08T20:18:00Z</dcterms:created>
  <dcterms:modified xsi:type="dcterms:W3CDTF">2017-09-08T20:19:00Z</dcterms:modified>
</cp:coreProperties>
</file>