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8" w:type="dxa"/>
        <w:tblInd w:w="-113" w:type="dxa"/>
        <w:tblBorders>
          <w:insideH w:val="none" w:sz="0" w:space="0" w:color="auto"/>
          <w:insideV w:val="none" w:sz="0" w:space="0" w:color="auto"/>
        </w:tblBorders>
        <w:tblLook w:val="04A0" w:firstRow="1" w:lastRow="0" w:firstColumn="1" w:lastColumn="0" w:noHBand="0" w:noVBand="1"/>
      </w:tblPr>
      <w:tblGrid>
        <w:gridCol w:w="6318"/>
        <w:gridCol w:w="4410"/>
      </w:tblGrid>
      <w:tr w:rsidR="003820E9" w:rsidRPr="005D1DD2" w:rsidTr="007A722B">
        <w:trPr>
          <w:trHeight w:val="1250"/>
        </w:trPr>
        <w:tc>
          <w:tcPr>
            <w:tcW w:w="10728" w:type="dxa"/>
            <w:gridSpan w:val="2"/>
          </w:tcPr>
          <w:p w:rsidR="003820E9" w:rsidRPr="00907F91" w:rsidRDefault="003820E9" w:rsidP="007A722B">
            <w:pPr>
              <w:bidi/>
              <w:spacing w:after="0"/>
              <w:jc w:val="center"/>
              <w:rPr>
                <w:rFonts w:ascii="Arial" w:hAnsi="Arial" w:cs="Arial"/>
                <w:b/>
                <w:bCs/>
                <w:rtl/>
              </w:rPr>
            </w:pPr>
            <w:r>
              <w:rPr>
                <w:noProof/>
                <w:lang w:bidi="km-KH"/>
              </w:rPr>
              <w:drawing>
                <wp:inline distT="0" distB="0" distL="0" distR="0" wp14:anchorId="4BF7820E" wp14:editId="71453ADC">
                  <wp:extent cx="1917451" cy="67892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1991526" cy="705153"/>
                          </a:xfrm>
                          <a:prstGeom prst="rect">
                            <a:avLst/>
                          </a:prstGeom>
                          <a:ln>
                            <a:noFill/>
                          </a:ln>
                          <a:extLst>
                            <a:ext uri="{53640926-AAD7-44D8-BBD7-CCE9431645EC}">
                              <a14:shadowObscured xmlns:a14="http://schemas.microsoft.com/office/drawing/2010/main"/>
                            </a:ext>
                          </a:extLst>
                        </pic:spPr>
                      </pic:pic>
                    </a:graphicData>
                  </a:graphic>
                </wp:inline>
              </w:drawing>
            </w:r>
          </w:p>
        </w:tc>
      </w:tr>
      <w:tr w:rsidR="007A722B" w:rsidRPr="006A5488" w:rsidTr="007A722B">
        <w:trPr>
          <w:trHeight w:val="630"/>
        </w:trPr>
        <w:tc>
          <w:tcPr>
            <w:tcW w:w="6318" w:type="dxa"/>
          </w:tcPr>
          <w:p w:rsidR="007A722B" w:rsidRPr="007A722B" w:rsidRDefault="007A722B" w:rsidP="007A722B">
            <w:pPr>
              <w:spacing w:after="0"/>
              <w:jc w:val="center"/>
              <w:rPr>
                <w:rFonts w:ascii="Arial" w:hAnsi="Arial" w:cs="Arial"/>
                <w:b/>
                <w:sz w:val="22"/>
                <w:szCs w:val="22"/>
                <w:lang w:val="es-ES"/>
              </w:rPr>
            </w:pPr>
            <w:r w:rsidRPr="007A722B">
              <w:rPr>
                <w:rFonts w:ascii="Arial" w:hAnsi="Arial" w:cs="Arial"/>
                <w:b/>
                <w:sz w:val="22"/>
                <w:szCs w:val="22"/>
                <w:lang w:val="es-ES"/>
              </w:rPr>
              <w:t>Cómo hablar con los niños sobre la seguridad personal sin asustarlos</w:t>
            </w:r>
          </w:p>
          <w:p w:rsidR="007A722B" w:rsidRPr="007A722B" w:rsidRDefault="007A722B" w:rsidP="007A722B">
            <w:pPr>
              <w:spacing w:after="0"/>
              <w:rPr>
                <w:rFonts w:ascii="Arial" w:hAnsi="Arial" w:cs="Arial"/>
                <w:sz w:val="22"/>
                <w:szCs w:val="22"/>
                <w:lang w:val="es-ES"/>
              </w:rPr>
            </w:pPr>
            <w:r w:rsidRPr="007A722B">
              <w:rPr>
                <w:rFonts w:ascii="Arial" w:hAnsi="Arial" w:cs="Arial"/>
                <w:sz w:val="22"/>
                <w:szCs w:val="22"/>
                <w:lang w:val="es-ES"/>
              </w:rPr>
              <w:t xml:space="preserve">Los padres, maestros y otros adultos enseñan a los niños cómo mantenerse a salvo cuando están cerca de aguas profundas, en la calle o montando bicicleta.  Por ello, los niños no tienen miedo al andar en bicicleta, nadar en la piscina y caminar.   La seguridad relacionada al contacto físico puede discutirse de la misma forma.  A </w:t>
            </w:r>
            <w:proofErr w:type="gramStart"/>
            <w:r w:rsidRPr="007A722B">
              <w:rPr>
                <w:rFonts w:ascii="Arial" w:hAnsi="Arial" w:cs="Arial"/>
                <w:sz w:val="22"/>
                <w:szCs w:val="22"/>
                <w:lang w:val="es-ES"/>
              </w:rPr>
              <w:t>continuación</w:t>
            </w:r>
            <w:proofErr w:type="gramEnd"/>
            <w:r w:rsidRPr="007A722B">
              <w:rPr>
                <w:rFonts w:ascii="Arial" w:hAnsi="Arial" w:cs="Arial"/>
                <w:sz w:val="22"/>
                <w:szCs w:val="22"/>
                <w:lang w:val="es-ES"/>
              </w:rPr>
              <w:t xml:space="preserve"> se muestran algunas ideas para hablar con los niños sobre seguridad y contacto físico</w:t>
            </w:r>
          </w:p>
          <w:p w:rsidR="007A722B" w:rsidRDefault="007A722B" w:rsidP="007A722B">
            <w:pPr>
              <w:spacing w:after="0"/>
              <w:rPr>
                <w:rFonts w:ascii="Arial" w:hAnsi="Arial" w:cs="Arial"/>
                <w:b/>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Explíqueles las reglas de seguridad relacionadas con el contacto físico cuando hable de otros tipos de reglas de seguridad</w:t>
            </w:r>
          </w:p>
          <w:p w:rsidR="007A722B" w:rsidRPr="007A722B" w:rsidRDefault="007A722B" w:rsidP="007A722B">
            <w:pPr>
              <w:pStyle w:val="ListParagraph"/>
              <w:numPr>
                <w:ilvl w:val="0"/>
                <w:numId w:val="24"/>
              </w:numPr>
              <w:spacing w:after="0"/>
              <w:ind w:left="180" w:hanging="180"/>
              <w:rPr>
                <w:rFonts w:ascii="Arial" w:hAnsi="Arial" w:cs="Arial"/>
                <w:sz w:val="22"/>
                <w:szCs w:val="22"/>
                <w:lang w:val="es-ES"/>
              </w:rPr>
            </w:pPr>
            <w:r w:rsidRPr="007A722B">
              <w:rPr>
                <w:rFonts w:ascii="Arial" w:hAnsi="Arial" w:cs="Arial"/>
                <w:sz w:val="22"/>
                <w:szCs w:val="22"/>
                <w:lang w:val="es-ES"/>
              </w:rPr>
              <w:t>"Si un adulto mayor te toca de una manera que no se sient</w:t>
            </w:r>
            <w:r w:rsidRPr="007A722B">
              <w:rPr>
                <w:rFonts w:ascii="Arial" w:hAnsi="Arial" w:cs="Arial"/>
                <w:sz w:val="22"/>
                <w:szCs w:val="22"/>
                <w:lang w:val="es-ES"/>
              </w:rPr>
              <w:t xml:space="preserve">e bien, dime o </w:t>
            </w:r>
            <w:r w:rsidRPr="007A722B">
              <w:rPr>
                <w:rFonts w:ascii="Arial" w:hAnsi="Arial" w:cs="Arial"/>
                <w:sz w:val="22"/>
                <w:szCs w:val="22"/>
                <w:lang w:val="es-ES"/>
              </w:rPr>
              <w:t>________ al respecto.  Te creeremos y te ayudaremos".</w:t>
            </w:r>
          </w:p>
          <w:p w:rsidR="007A722B" w:rsidRDefault="007A722B" w:rsidP="007A722B">
            <w:pPr>
              <w:spacing w:after="0"/>
              <w:rPr>
                <w:rFonts w:ascii="Arial" w:hAnsi="Arial" w:cs="Arial"/>
                <w:b/>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Repita a menudo las reglas simples de seguridad.  Por ejemplo:</w:t>
            </w:r>
          </w:p>
          <w:p w:rsidR="007A722B" w:rsidRPr="007A722B" w:rsidRDefault="007A722B" w:rsidP="007A722B">
            <w:pPr>
              <w:pStyle w:val="ListParagraph"/>
              <w:numPr>
                <w:ilvl w:val="0"/>
                <w:numId w:val="6"/>
              </w:numPr>
              <w:spacing w:after="0"/>
              <w:ind w:left="270" w:hanging="270"/>
              <w:rPr>
                <w:rFonts w:ascii="Arial" w:hAnsi="Arial" w:cs="Arial"/>
                <w:sz w:val="22"/>
                <w:szCs w:val="22"/>
                <w:lang w:val="es-ES"/>
              </w:rPr>
            </w:pPr>
            <w:r w:rsidRPr="007A722B">
              <w:rPr>
                <w:rFonts w:ascii="Arial" w:hAnsi="Arial" w:cs="Arial"/>
                <w:sz w:val="22"/>
                <w:szCs w:val="22"/>
                <w:lang w:val="es-ES"/>
              </w:rPr>
              <w:t>"No guardamos secretos sobre el contacto físico en nuestra familia".</w:t>
            </w:r>
          </w:p>
          <w:p w:rsidR="007A722B" w:rsidRPr="007A722B" w:rsidRDefault="007A722B" w:rsidP="007A722B">
            <w:pPr>
              <w:pStyle w:val="ListParagraph"/>
              <w:numPr>
                <w:ilvl w:val="0"/>
                <w:numId w:val="6"/>
              </w:numPr>
              <w:spacing w:after="0"/>
              <w:ind w:left="270" w:hanging="270"/>
              <w:rPr>
                <w:rFonts w:ascii="Arial" w:hAnsi="Arial" w:cs="Arial"/>
                <w:sz w:val="22"/>
                <w:szCs w:val="22"/>
                <w:lang w:val="es-ES"/>
              </w:rPr>
            </w:pPr>
            <w:r w:rsidRPr="007A722B">
              <w:rPr>
                <w:rFonts w:ascii="Arial" w:hAnsi="Arial" w:cs="Arial"/>
                <w:sz w:val="22"/>
                <w:szCs w:val="22"/>
                <w:lang w:val="es-ES"/>
              </w:rPr>
              <w:t>"Los adultos generalmente no necesitan tocar a los niños en sus zonas privadas a menos que sea por salud o durante el baño".</w:t>
            </w:r>
          </w:p>
          <w:p w:rsidR="007A722B" w:rsidRPr="007A722B" w:rsidRDefault="007A722B" w:rsidP="007A722B">
            <w:pPr>
              <w:pStyle w:val="ListParagraph"/>
              <w:numPr>
                <w:ilvl w:val="0"/>
                <w:numId w:val="6"/>
              </w:numPr>
              <w:spacing w:after="0"/>
              <w:ind w:left="270" w:hanging="270"/>
              <w:rPr>
                <w:rFonts w:ascii="Arial" w:hAnsi="Arial" w:cs="Arial"/>
                <w:sz w:val="22"/>
                <w:szCs w:val="22"/>
                <w:lang w:val="es-ES"/>
              </w:rPr>
            </w:pPr>
            <w:r w:rsidRPr="007A722B">
              <w:rPr>
                <w:rFonts w:ascii="Arial" w:hAnsi="Arial" w:cs="Arial"/>
                <w:sz w:val="22"/>
                <w:szCs w:val="22"/>
                <w:lang w:val="es-ES"/>
              </w:rPr>
              <w:t>"Nunca entres en un auto con un adulto que no conoces, sin importar lo que te diga".</w:t>
            </w:r>
          </w:p>
          <w:p w:rsidR="007A722B" w:rsidRPr="007A722B" w:rsidRDefault="007A722B" w:rsidP="007A722B">
            <w:pPr>
              <w:pStyle w:val="ListParagraph"/>
              <w:numPr>
                <w:ilvl w:val="0"/>
                <w:numId w:val="6"/>
              </w:numPr>
              <w:spacing w:after="0"/>
              <w:ind w:left="270" w:hanging="270"/>
              <w:rPr>
                <w:rFonts w:ascii="Arial" w:hAnsi="Arial" w:cs="Arial"/>
                <w:sz w:val="22"/>
                <w:szCs w:val="22"/>
                <w:lang w:val="es-ES"/>
              </w:rPr>
            </w:pPr>
            <w:r w:rsidRPr="007A722B">
              <w:rPr>
                <w:rFonts w:ascii="Arial" w:hAnsi="Arial" w:cs="Arial"/>
                <w:sz w:val="22"/>
                <w:szCs w:val="22"/>
                <w:lang w:val="es-ES"/>
              </w:rPr>
              <w:t>"Confía en tu voz interior (instintos, el juicio) si te está diciendo algo que no te parece correcto".</w:t>
            </w:r>
          </w:p>
          <w:p w:rsidR="007A722B" w:rsidRDefault="007A722B" w:rsidP="007A722B">
            <w:pPr>
              <w:spacing w:after="0"/>
              <w:rPr>
                <w:rFonts w:ascii="Arial" w:hAnsi="Arial" w:cs="Arial"/>
                <w:b/>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Explíquele las reglas familiares, tales como:</w:t>
            </w:r>
          </w:p>
          <w:p w:rsidR="007A722B" w:rsidRPr="007A722B" w:rsidRDefault="007A722B" w:rsidP="007A722B">
            <w:pPr>
              <w:pStyle w:val="ListParagraph"/>
              <w:numPr>
                <w:ilvl w:val="0"/>
                <w:numId w:val="7"/>
              </w:numPr>
              <w:spacing w:after="0"/>
              <w:ind w:left="180" w:hanging="180"/>
              <w:rPr>
                <w:rFonts w:ascii="Arial" w:hAnsi="Arial" w:cs="Arial"/>
                <w:sz w:val="22"/>
                <w:szCs w:val="22"/>
                <w:lang w:val="es-ES"/>
              </w:rPr>
            </w:pPr>
            <w:r w:rsidRPr="007A722B">
              <w:rPr>
                <w:rFonts w:ascii="Arial" w:hAnsi="Arial" w:cs="Arial"/>
                <w:sz w:val="22"/>
                <w:szCs w:val="22"/>
                <w:lang w:val="es-ES"/>
              </w:rPr>
              <w:t>"No le digas a los demás si estás solo en casa".</w:t>
            </w:r>
          </w:p>
          <w:p w:rsidR="007A722B" w:rsidRPr="007A722B" w:rsidRDefault="007A722B" w:rsidP="007A722B">
            <w:pPr>
              <w:pStyle w:val="ListParagraph"/>
              <w:numPr>
                <w:ilvl w:val="0"/>
                <w:numId w:val="7"/>
              </w:numPr>
              <w:spacing w:after="0"/>
              <w:ind w:left="180" w:hanging="180"/>
              <w:rPr>
                <w:rFonts w:ascii="Arial" w:hAnsi="Arial" w:cs="Arial"/>
                <w:sz w:val="22"/>
                <w:szCs w:val="22"/>
                <w:lang w:val="es-ES"/>
              </w:rPr>
            </w:pPr>
            <w:r w:rsidRPr="007A722B">
              <w:rPr>
                <w:rFonts w:ascii="Arial" w:hAnsi="Arial" w:cs="Arial"/>
                <w:sz w:val="22"/>
                <w:szCs w:val="22"/>
                <w:lang w:val="es-ES"/>
              </w:rPr>
              <w:t>"Comenta si tienes un problema con una niñera".</w:t>
            </w:r>
          </w:p>
          <w:p w:rsidR="007A722B" w:rsidRPr="007A722B" w:rsidRDefault="007A722B" w:rsidP="007A722B">
            <w:pPr>
              <w:pStyle w:val="ListParagraph"/>
              <w:numPr>
                <w:ilvl w:val="0"/>
                <w:numId w:val="7"/>
              </w:numPr>
              <w:spacing w:after="0"/>
              <w:ind w:left="180" w:hanging="180"/>
              <w:rPr>
                <w:rFonts w:ascii="Arial" w:hAnsi="Arial" w:cs="Arial"/>
                <w:sz w:val="22"/>
                <w:szCs w:val="22"/>
                <w:lang w:val="es-ES"/>
              </w:rPr>
            </w:pPr>
            <w:r w:rsidRPr="007A722B">
              <w:rPr>
                <w:rFonts w:ascii="Arial" w:hAnsi="Arial" w:cs="Arial"/>
                <w:sz w:val="22"/>
                <w:szCs w:val="22"/>
                <w:lang w:val="es-ES"/>
              </w:rPr>
              <w:t>"Puedes decirle 'no' a cualquiera que quiera romper una de nuestras reglas familiares.  Yo te apoyaré".</w:t>
            </w:r>
          </w:p>
          <w:p w:rsidR="007A722B" w:rsidRPr="007A722B" w:rsidRDefault="007A722B" w:rsidP="007A722B">
            <w:pPr>
              <w:pStyle w:val="BodyTextIndent"/>
              <w:numPr>
                <w:ilvl w:val="0"/>
                <w:numId w:val="7"/>
              </w:numPr>
              <w:spacing w:after="0"/>
              <w:ind w:left="180" w:hanging="180"/>
              <w:rPr>
                <w:rFonts w:ascii="Arial" w:hAnsi="Arial" w:cs="Arial"/>
                <w:sz w:val="22"/>
                <w:szCs w:val="22"/>
                <w:lang w:val="es-ES"/>
              </w:rPr>
            </w:pPr>
            <w:r w:rsidRPr="007A722B">
              <w:rPr>
                <w:rFonts w:ascii="Arial" w:hAnsi="Arial" w:cs="Arial"/>
                <w:sz w:val="22"/>
                <w:szCs w:val="22"/>
                <w:lang w:val="es-ES"/>
              </w:rPr>
              <w:t>"Puedes montarte en un auto con _________ o _________.  No subas a un auto con alguien sin pedir permiso antes".</w:t>
            </w:r>
          </w:p>
          <w:p w:rsidR="007A722B" w:rsidRDefault="007A722B" w:rsidP="007A722B">
            <w:pPr>
              <w:spacing w:after="0"/>
              <w:rPr>
                <w:rFonts w:ascii="Arial" w:hAnsi="Arial" w:cs="Arial"/>
                <w:b/>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Juega a "¿qué pasaría si...?" para practicar la toma de decisiones.</w:t>
            </w:r>
          </w:p>
          <w:p w:rsidR="007A722B" w:rsidRPr="007A722B" w:rsidRDefault="007A722B" w:rsidP="007A722B">
            <w:pPr>
              <w:pStyle w:val="ListParagraph"/>
              <w:numPr>
                <w:ilvl w:val="0"/>
                <w:numId w:val="8"/>
              </w:numPr>
              <w:spacing w:after="0"/>
              <w:rPr>
                <w:rFonts w:ascii="Arial" w:hAnsi="Arial" w:cs="Arial"/>
                <w:sz w:val="22"/>
                <w:szCs w:val="22"/>
                <w:lang w:val="es-ES"/>
              </w:rPr>
            </w:pPr>
            <w:r w:rsidRPr="007A722B">
              <w:rPr>
                <w:rFonts w:ascii="Arial" w:hAnsi="Arial" w:cs="Arial"/>
                <w:sz w:val="22"/>
                <w:szCs w:val="22"/>
                <w:lang w:val="es-ES"/>
              </w:rPr>
              <w:t>"¿Qué pasaría si nos separamos en la tienda?"</w:t>
            </w:r>
          </w:p>
          <w:p w:rsidR="007A722B" w:rsidRPr="007A722B" w:rsidRDefault="007A722B" w:rsidP="007A722B">
            <w:pPr>
              <w:pStyle w:val="BodyTextIndent"/>
              <w:numPr>
                <w:ilvl w:val="0"/>
                <w:numId w:val="8"/>
              </w:numPr>
              <w:spacing w:after="0"/>
              <w:rPr>
                <w:rFonts w:ascii="Arial" w:hAnsi="Arial" w:cs="Arial"/>
                <w:sz w:val="22"/>
                <w:szCs w:val="22"/>
                <w:lang w:val="es-ES"/>
              </w:rPr>
            </w:pPr>
            <w:r w:rsidRPr="007A722B">
              <w:rPr>
                <w:rFonts w:ascii="Arial" w:hAnsi="Arial" w:cs="Arial"/>
                <w:sz w:val="22"/>
                <w:szCs w:val="22"/>
                <w:lang w:val="es-ES"/>
              </w:rPr>
              <w:t>"¿Qué pasaría si alguien que conocemos muy bien te toca de una manera confusa y te pide mantenerlo en secreto?"</w:t>
            </w:r>
          </w:p>
          <w:p w:rsidR="007A722B" w:rsidRDefault="007A722B" w:rsidP="007A722B">
            <w:pPr>
              <w:pStyle w:val="ListParagraph"/>
              <w:numPr>
                <w:ilvl w:val="0"/>
                <w:numId w:val="8"/>
              </w:numPr>
              <w:spacing w:after="0"/>
              <w:rPr>
                <w:rFonts w:ascii="Arial" w:hAnsi="Arial" w:cs="Arial"/>
                <w:sz w:val="22"/>
                <w:szCs w:val="22"/>
                <w:lang w:val="es-ES"/>
              </w:rPr>
            </w:pPr>
            <w:r w:rsidRPr="007A722B">
              <w:rPr>
                <w:rFonts w:ascii="Arial" w:hAnsi="Arial" w:cs="Arial"/>
                <w:sz w:val="22"/>
                <w:szCs w:val="22"/>
                <w:lang w:val="es-ES"/>
              </w:rPr>
              <w:t>"¿Qué pasaría si una persona mayor te ofrece dinero (o algo que realmente quieres) con la condición de que rompas una de nuestras reglas familiares?"</w:t>
            </w:r>
          </w:p>
          <w:p w:rsidR="007A722B" w:rsidRPr="007A722B" w:rsidRDefault="007A722B" w:rsidP="007A722B">
            <w:pPr>
              <w:spacing w:after="0"/>
              <w:rPr>
                <w:rFonts w:ascii="Arial" w:hAnsi="Arial" w:cs="Arial"/>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lastRenderedPageBreak/>
              <w:t>Enseñe a sus niños a hablar con mayor firmeza.  Practiquen juntos situaciones como:</w:t>
            </w:r>
          </w:p>
          <w:p w:rsidR="007A722B" w:rsidRPr="007A722B" w:rsidRDefault="007A722B" w:rsidP="007A722B">
            <w:pPr>
              <w:pStyle w:val="ListParagraph"/>
              <w:numPr>
                <w:ilvl w:val="0"/>
                <w:numId w:val="9"/>
              </w:numPr>
              <w:spacing w:after="0"/>
              <w:ind w:left="180" w:hanging="180"/>
              <w:rPr>
                <w:rFonts w:ascii="Arial" w:hAnsi="Arial" w:cs="Arial"/>
                <w:sz w:val="22"/>
                <w:szCs w:val="22"/>
                <w:lang w:val="es-ES"/>
              </w:rPr>
            </w:pPr>
            <w:r w:rsidRPr="007A722B">
              <w:rPr>
                <w:rFonts w:ascii="Arial" w:hAnsi="Arial" w:cs="Arial"/>
                <w:sz w:val="22"/>
                <w:szCs w:val="22"/>
                <w:lang w:val="es-ES"/>
              </w:rPr>
              <w:t>"Yo no le digo eso a la gente".</w:t>
            </w:r>
          </w:p>
          <w:p w:rsidR="007A722B" w:rsidRPr="007A722B" w:rsidRDefault="007A722B" w:rsidP="007A722B">
            <w:pPr>
              <w:pStyle w:val="ListParagraph"/>
              <w:numPr>
                <w:ilvl w:val="0"/>
                <w:numId w:val="9"/>
              </w:numPr>
              <w:spacing w:after="0"/>
              <w:ind w:left="180" w:hanging="180"/>
              <w:rPr>
                <w:rFonts w:ascii="Arial" w:hAnsi="Arial" w:cs="Arial"/>
                <w:sz w:val="22"/>
                <w:szCs w:val="22"/>
                <w:lang w:val="es-ES"/>
              </w:rPr>
            </w:pPr>
            <w:r w:rsidRPr="007A722B">
              <w:rPr>
                <w:rFonts w:ascii="Arial" w:hAnsi="Arial" w:cs="Arial"/>
                <w:sz w:val="22"/>
                <w:szCs w:val="22"/>
                <w:lang w:val="es-ES"/>
              </w:rPr>
              <w:t>"No quiero que me hagas cosquillas.  ¿Podríamos tomar un paseo en su lugar?"</w:t>
            </w:r>
          </w:p>
          <w:p w:rsidR="007A722B" w:rsidRPr="007A722B" w:rsidRDefault="007A722B" w:rsidP="007A722B">
            <w:pPr>
              <w:pStyle w:val="ListParagraph"/>
              <w:numPr>
                <w:ilvl w:val="0"/>
                <w:numId w:val="9"/>
              </w:numPr>
              <w:spacing w:after="0"/>
              <w:ind w:left="180" w:hanging="180"/>
              <w:rPr>
                <w:rFonts w:ascii="Arial" w:hAnsi="Arial" w:cs="Arial"/>
                <w:sz w:val="22"/>
                <w:szCs w:val="22"/>
                <w:lang w:val="es-ES"/>
              </w:rPr>
            </w:pPr>
            <w:r w:rsidRPr="007A722B">
              <w:rPr>
                <w:rFonts w:ascii="Arial" w:hAnsi="Arial" w:cs="Arial"/>
                <w:sz w:val="22"/>
                <w:szCs w:val="22"/>
                <w:lang w:val="es-ES"/>
              </w:rPr>
              <w:t>"Déjame tranquilo.  Hablaré si rompes una regla de contacto físico".</w:t>
            </w:r>
          </w:p>
          <w:p w:rsidR="007A722B" w:rsidRPr="007A722B" w:rsidRDefault="007A722B" w:rsidP="007A722B">
            <w:pPr>
              <w:pStyle w:val="ListParagraph"/>
              <w:numPr>
                <w:ilvl w:val="0"/>
                <w:numId w:val="9"/>
              </w:numPr>
              <w:spacing w:after="0"/>
              <w:ind w:left="180" w:hanging="180"/>
              <w:rPr>
                <w:rFonts w:ascii="Arial" w:hAnsi="Arial" w:cs="Arial"/>
                <w:sz w:val="22"/>
                <w:szCs w:val="22"/>
                <w:lang w:val="es-ES"/>
              </w:rPr>
            </w:pPr>
            <w:r w:rsidRPr="007A722B">
              <w:rPr>
                <w:rFonts w:ascii="Arial" w:hAnsi="Arial" w:cs="Arial"/>
                <w:sz w:val="22"/>
                <w:szCs w:val="22"/>
                <w:lang w:val="es-ES"/>
              </w:rPr>
              <w:t>"No se me permite hacer eso".</w:t>
            </w:r>
          </w:p>
          <w:p w:rsidR="007A722B" w:rsidRDefault="007A722B" w:rsidP="007A722B">
            <w:pPr>
              <w:pStyle w:val="ListParagraph"/>
              <w:numPr>
                <w:ilvl w:val="0"/>
                <w:numId w:val="9"/>
              </w:numPr>
              <w:spacing w:after="0"/>
              <w:ind w:left="180" w:hanging="180"/>
              <w:rPr>
                <w:rFonts w:ascii="Arial" w:hAnsi="Arial" w:cs="Arial"/>
                <w:sz w:val="22"/>
                <w:szCs w:val="22"/>
                <w:lang w:val="es-ES"/>
              </w:rPr>
            </w:pPr>
            <w:r w:rsidRPr="007A722B">
              <w:rPr>
                <w:rFonts w:ascii="Arial" w:hAnsi="Arial" w:cs="Arial"/>
                <w:sz w:val="22"/>
                <w:szCs w:val="22"/>
                <w:lang w:val="es-ES"/>
              </w:rPr>
              <w:t>"No".</w:t>
            </w:r>
          </w:p>
          <w:p w:rsidR="007A722B" w:rsidRPr="007A722B" w:rsidRDefault="007A722B" w:rsidP="007A722B">
            <w:pPr>
              <w:spacing w:after="0"/>
              <w:ind w:left="360"/>
              <w:rPr>
                <w:rFonts w:ascii="Arial" w:hAnsi="Arial" w:cs="Arial"/>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 xml:space="preserve">Enseñe a los niños a actuar asertivamente para protegerse.  Practiquen juntos cosas como: </w:t>
            </w:r>
          </w:p>
          <w:p w:rsidR="007A722B" w:rsidRPr="007A722B" w:rsidRDefault="007A722B" w:rsidP="007A722B">
            <w:pPr>
              <w:pStyle w:val="ListParagraph"/>
              <w:numPr>
                <w:ilvl w:val="0"/>
                <w:numId w:val="11"/>
              </w:numPr>
              <w:spacing w:after="0"/>
              <w:ind w:left="180" w:hanging="180"/>
              <w:rPr>
                <w:rFonts w:ascii="Arial" w:hAnsi="Arial" w:cs="Arial"/>
                <w:sz w:val="22"/>
                <w:szCs w:val="22"/>
                <w:lang w:val="es-ES"/>
              </w:rPr>
            </w:pPr>
            <w:r w:rsidRPr="007A722B">
              <w:rPr>
                <w:rFonts w:ascii="Arial" w:hAnsi="Arial" w:cs="Arial"/>
                <w:sz w:val="22"/>
                <w:szCs w:val="22"/>
                <w:lang w:val="es-ES"/>
              </w:rPr>
              <w:t>Soltarse de la mano de alguien</w:t>
            </w:r>
          </w:p>
          <w:p w:rsidR="007A722B" w:rsidRPr="007A722B" w:rsidRDefault="007A722B" w:rsidP="007A722B">
            <w:pPr>
              <w:pStyle w:val="ListParagraph"/>
              <w:numPr>
                <w:ilvl w:val="0"/>
                <w:numId w:val="11"/>
              </w:numPr>
              <w:spacing w:after="0"/>
              <w:ind w:left="180" w:hanging="180"/>
              <w:rPr>
                <w:rFonts w:ascii="Arial" w:hAnsi="Arial" w:cs="Arial"/>
                <w:sz w:val="22"/>
                <w:szCs w:val="22"/>
                <w:lang w:val="es-ES"/>
              </w:rPr>
            </w:pPr>
            <w:r w:rsidRPr="007A722B">
              <w:rPr>
                <w:rFonts w:ascii="Arial" w:hAnsi="Arial" w:cs="Arial"/>
                <w:sz w:val="22"/>
                <w:szCs w:val="22"/>
                <w:lang w:val="es-ES"/>
              </w:rPr>
              <w:t>Moverse o huir</w:t>
            </w:r>
          </w:p>
          <w:p w:rsidR="007A722B" w:rsidRPr="007A722B" w:rsidRDefault="007A722B" w:rsidP="007A722B">
            <w:pPr>
              <w:pStyle w:val="ListParagraph"/>
              <w:numPr>
                <w:ilvl w:val="0"/>
                <w:numId w:val="11"/>
              </w:numPr>
              <w:spacing w:after="0"/>
              <w:ind w:left="180" w:hanging="180"/>
              <w:rPr>
                <w:rFonts w:ascii="Arial" w:hAnsi="Arial" w:cs="Arial"/>
                <w:sz w:val="22"/>
                <w:szCs w:val="22"/>
                <w:lang w:val="es-ES"/>
              </w:rPr>
            </w:pPr>
            <w:r w:rsidRPr="007A722B">
              <w:rPr>
                <w:rFonts w:ascii="Arial" w:hAnsi="Arial" w:cs="Arial"/>
                <w:sz w:val="22"/>
                <w:szCs w:val="22"/>
                <w:lang w:val="es-ES"/>
              </w:rPr>
              <w:t>Pararse de pie con los hombros hacia atrás</w:t>
            </w:r>
          </w:p>
          <w:p w:rsidR="007A722B" w:rsidRPr="007A722B" w:rsidRDefault="007A722B" w:rsidP="007A722B">
            <w:pPr>
              <w:pStyle w:val="ListParagraph"/>
              <w:numPr>
                <w:ilvl w:val="0"/>
                <w:numId w:val="11"/>
              </w:numPr>
              <w:spacing w:after="0"/>
              <w:ind w:left="180" w:hanging="180"/>
              <w:rPr>
                <w:rFonts w:ascii="Arial" w:hAnsi="Arial" w:cs="Arial"/>
                <w:sz w:val="22"/>
                <w:szCs w:val="22"/>
                <w:lang w:val="es-ES"/>
              </w:rPr>
            </w:pPr>
            <w:r w:rsidRPr="007A722B">
              <w:rPr>
                <w:rFonts w:ascii="Arial" w:hAnsi="Arial" w:cs="Arial"/>
                <w:sz w:val="22"/>
                <w:szCs w:val="22"/>
                <w:lang w:val="es-ES"/>
              </w:rPr>
              <w:t>Mirar a las personas a los ojos</w:t>
            </w:r>
          </w:p>
          <w:p w:rsidR="007A722B" w:rsidRDefault="007A722B" w:rsidP="007A722B">
            <w:pPr>
              <w:pStyle w:val="ListParagraph"/>
              <w:numPr>
                <w:ilvl w:val="0"/>
                <w:numId w:val="11"/>
              </w:numPr>
              <w:spacing w:after="0"/>
              <w:ind w:left="180" w:hanging="180"/>
              <w:rPr>
                <w:rFonts w:ascii="Arial" w:hAnsi="Arial" w:cs="Arial"/>
                <w:sz w:val="22"/>
                <w:szCs w:val="22"/>
                <w:lang w:val="es-ES"/>
              </w:rPr>
            </w:pPr>
            <w:r w:rsidRPr="007A722B">
              <w:rPr>
                <w:rFonts w:ascii="Arial" w:hAnsi="Arial" w:cs="Arial"/>
                <w:sz w:val="22"/>
                <w:szCs w:val="22"/>
                <w:lang w:val="es-ES"/>
              </w:rPr>
              <w:t>Sacudir la cabeza y decir "no"</w:t>
            </w:r>
          </w:p>
          <w:p w:rsidR="007A722B" w:rsidRPr="007A722B" w:rsidRDefault="007A722B" w:rsidP="007A722B">
            <w:pPr>
              <w:spacing w:after="0"/>
              <w:rPr>
                <w:rFonts w:ascii="Arial" w:hAnsi="Arial" w:cs="Arial"/>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Enseñe a sus niños que los adultos no siempre tienen la razón.</w:t>
            </w:r>
          </w:p>
          <w:p w:rsidR="007A722B" w:rsidRPr="007A722B" w:rsidRDefault="007A722B" w:rsidP="007A722B">
            <w:pPr>
              <w:pStyle w:val="ListParagraph"/>
              <w:numPr>
                <w:ilvl w:val="0"/>
                <w:numId w:val="10"/>
              </w:numPr>
              <w:spacing w:after="0"/>
              <w:ind w:left="180" w:hanging="180"/>
              <w:rPr>
                <w:rFonts w:ascii="Arial" w:hAnsi="Arial" w:cs="Arial"/>
                <w:sz w:val="22"/>
                <w:szCs w:val="22"/>
                <w:lang w:val="es-ES"/>
              </w:rPr>
            </w:pPr>
            <w:r w:rsidRPr="007A722B">
              <w:rPr>
                <w:rFonts w:ascii="Arial" w:hAnsi="Arial" w:cs="Arial"/>
                <w:sz w:val="22"/>
                <w:szCs w:val="22"/>
                <w:lang w:val="es-ES"/>
              </w:rPr>
              <w:t>"La mayoría de los adultos tocan a los niños de manera apropiada, pero algunos adultos se confunden y no toman buenas decisiones cuando tocan a los niños".</w:t>
            </w:r>
          </w:p>
          <w:p w:rsidR="007A722B" w:rsidRPr="007A722B" w:rsidRDefault="007A722B" w:rsidP="007A722B">
            <w:pPr>
              <w:pStyle w:val="ListParagraph"/>
              <w:numPr>
                <w:ilvl w:val="0"/>
                <w:numId w:val="10"/>
              </w:numPr>
              <w:spacing w:after="0"/>
              <w:ind w:left="180" w:hanging="180"/>
              <w:rPr>
                <w:rFonts w:ascii="Arial" w:hAnsi="Arial" w:cs="Arial"/>
                <w:sz w:val="22"/>
                <w:szCs w:val="22"/>
                <w:lang w:val="es-ES"/>
              </w:rPr>
            </w:pPr>
            <w:r w:rsidRPr="007A722B">
              <w:rPr>
                <w:rFonts w:ascii="Arial" w:hAnsi="Arial" w:cs="Arial"/>
                <w:sz w:val="22"/>
                <w:szCs w:val="22"/>
                <w:lang w:val="es-ES"/>
              </w:rPr>
              <w:t>"Si no estás seguro de algo que un adulto dice o hace, pídeme ayuda para explicarte".</w:t>
            </w:r>
          </w:p>
          <w:p w:rsidR="007A722B" w:rsidRDefault="007A722B" w:rsidP="007A722B">
            <w:pPr>
              <w:spacing w:after="0"/>
              <w:ind w:left="180"/>
              <w:rPr>
                <w:rFonts w:ascii="Arial" w:hAnsi="Arial" w:cs="Arial"/>
                <w:b/>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Enseñe a sus niños que hay ciertas cosas que los adultos, niños mayores y niñeras no deben hacer.</w:t>
            </w:r>
          </w:p>
          <w:p w:rsidR="007A722B" w:rsidRDefault="007A722B" w:rsidP="007A722B">
            <w:pPr>
              <w:pStyle w:val="ListParagraph"/>
              <w:numPr>
                <w:ilvl w:val="0"/>
                <w:numId w:val="12"/>
              </w:numPr>
              <w:spacing w:after="0"/>
              <w:ind w:left="180" w:hanging="90"/>
              <w:rPr>
                <w:rFonts w:ascii="Arial" w:hAnsi="Arial" w:cs="Arial"/>
                <w:sz w:val="22"/>
                <w:szCs w:val="22"/>
                <w:lang w:val="es-ES"/>
              </w:rPr>
            </w:pPr>
            <w:r w:rsidRPr="007A722B">
              <w:rPr>
                <w:rFonts w:ascii="Arial" w:hAnsi="Arial" w:cs="Arial"/>
                <w:sz w:val="22"/>
                <w:szCs w:val="22"/>
                <w:lang w:val="es-ES"/>
              </w:rPr>
              <w:t>"Nadie tiene el derecho de poner sus manos bajo tus pantalones u obligarte a tocar sus partes privadas.  No deberían pedirte ver tus partes íntimas o tomar fotos de ellas.  No deberían mostrarte sus partes íntimas o imágenes de las partes privadas de otra persona".</w:t>
            </w:r>
          </w:p>
          <w:p w:rsidR="007A722B" w:rsidRPr="007A722B" w:rsidRDefault="007A722B" w:rsidP="007A722B">
            <w:pPr>
              <w:spacing w:after="0"/>
              <w:ind w:left="90"/>
              <w:rPr>
                <w:rFonts w:ascii="Arial" w:hAnsi="Arial" w:cs="Arial"/>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Enseñe a sus niños el nombre correcto de las partes de su cuerpo, incluso los genitales.</w:t>
            </w:r>
          </w:p>
          <w:p w:rsidR="007A722B" w:rsidRDefault="007A722B" w:rsidP="007A722B">
            <w:pPr>
              <w:pStyle w:val="ListParagraph"/>
              <w:numPr>
                <w:ilvl w:val="0"/>
                <w:numId w:val="12"/>
              </w:numPr>
              <w:spacing w:after="0"/>
              <w:ind w:left="270" w:hanging="180"/>
              <w:rPr>
                <w:rFonts w:ascii="Arial" w:hAnsi="Arial" w:cs="Arial"/>
                <w:sz w:val="22"/>
                <w:szCs w:val="22"/>
                <w:lang w:val="es-ES"/>
              </w:rPr>
            </w:pPr>
            <w:r w:rsidRPr="007A722B">
              <w:rPr>
                <w:rFonts w:ascii="Arial" w:hAnsi="Arial" w:cs="Arial"/>
                <w:sz w:val="22"/>
                <w:szCs w:val="22"/>
                <w:lang w:val="es-ES"/>
              </w:rPr>
              <w:t xml:space="preserve">Los niños a veces usan otras palabras para nombrar sus </w:t>
            </w:r>
            <w:proofErr w:type="gramStart"/>
            <w:r w:rsidRPr="007A722B">
              <w:rPr>
                <w:rFonts w:ascii="Arial" w:hAnsi="Arial" w:cs="Arial"/>
                <w:sz w:val="22"/>
                <w:szCs w:val="22"/>
                <w:lang w:val="es-ES"/>
              </w:rPr>
              <w:t>genitales,  lo</w:t>
            </w:r>
            <w:proofErr w:type="gramEnd"/>
            <w:r w:rsidRPr="007A722B">
              <w:rPr>
                <w:rFonts w:ascii="Arial" w:hAnsi="Arial" w:cs="Arial"/>
                <w:sz w:val="22"/>
                <w:szCs w:val="22"/>
                <w:lang w:val="es-ES"/>
              </w:rPr>
              <w:t xml:space="preserve"> que puede generar confusión si tratan de informar sobre abuso sexual.  Por ejemplo, si un niño dice que alguien le tocó su "salchicha" cuando en realidad quiere decir "pene", otros podrían pensar que se está quejando sobre alguien que intenta quitarle la comida </w:t>
            </w:r>
            <w:proofErr w:type="gramStart"/>
            <w:r w:rsidRPr="007A722B">
              <w:rPr>
                <w:rFonts w:ascii="Arial" w:hAnsi="Arial" w:cs="Arial"/>
                <w:sz w:val="22"/>
                <w:szCs w:val="22"/>
                <w:lang w:val="es-ES"/>
              </w:rPr>
              <w:t>y</w:t>
            </w:r>
            <w:proofErr w:type="gramEnd"/>
            <w:r w:rsidRPr="007A722B">
              <w:rPr>
                <w:rFonts w:ascii="Arial" w:hAnsi="Arial" w:cs="Arial"/>
                <w:sz w:val="22"/>
                <w:szCs w:val="22"/>
                <w:lang w:val="es-ES"/>
              </w:rPr>
              <w:t xml:space="preserve"> por lo tanto, podrían ignorarlo.</w:t>
            </w:r>
          </w:p>
          <w:p w:rsidR="007A722B" w:rsidRPr="007A722B" w:rsidRDefault="007A722B" w:rsidP="007A722B">
            <w:pPr>
              <w:spacing w:after="0"/>
              <w:ind w:left="90"/>
              <w:rPr>
                <w:rFonts w:ascii="Arial" w:hAnsi="Arial" w:cs="Arial"/>
                <w:sz w:val="22"/>
                <w:szCs w:val="22"/>
                <w:lang w:val="es-ES"/>
              </w:rPr>
            </w:pPr>
          </w:p>
          <w:p w:rsidR="007A722B" w:rsidRPr="007A722B" w:rsidRDefault="007A722B" w:rsidP="007A722B">
            <w:pPr>
              <w:spacing w:after="0"/>
              <w:rPr>
                <w:rFonts w:ascii="Arial" w:hAnsi="Arial" w:cs="Arial"/>
                <w:b/>
                <w:sz w:val="22"/>
                <w:szCs w:val="22"/>
                <w:lang w:val="es-ES"/>
              </w:rPr>
            </w:pPr>
            <w:r w:rsidRPr="007A722B">
              <w:rPr>
                <w:rFonts w:ascii="Arial" w:hAnsi="Arial" w:cs="Arial"/>
                <w:b/>
                <w:sz w:val="22"/>
                <w:szCs w:val="22"/>
                <w:lang w:val="es-ES"/>
              </w:rPr>
              <w:t>Enseñe a sus niños que las reglas de seguridad son válidas en cualquier ocasión.</w:t>
            </w:r>
          </w:p>
          <w:p w:rsidR="007A722B" w:rsidRPr="007A722B" w:rsidRDefault="007A722B" w:rsidP="007A722B">
            <w:pPr>
              <w:pStyle w:val="BodyTextIndent"/>
              <w:numPr>
                <w:ilvl w:val="0"/>
                <w:numId w:val="12"/>
              </w:numPr>
              <w:spacing w:after="0"/>
              <w:ind w:left="270" w:hanging="180"/>
              <w:rPr>
                <w:rFonts w:ascii="Arial" w:hAnsi="Arial" w:cs="Arial"/>
                <w:b/>
                <w:sz w:val="22"/>
                <w:szCs w:val="22"/>
                <w:lang w:val="es-ES"/>
              </w:rPr>
            </w:pPr>
            <w:r w:rsidRPr="007A722B">
              <w:rPr>
                <w:rFonts w:ascii="Arial" w:hAnsi="Arial" w:cs="Arial"/>
                <w:sz w:val="22"/>
                <w:szCs w:val="22"/>
                <w:lang w:val="es-ES"/>
              </w:rPr>
              <w:t>No son solo reglas acerca de desconocidos, hombres o niñeras.  La mayoría de los abusadores sexuales son personas que el niño conoce y en las que confía.  Incluso, podría ser un miembro familiar o un vecino respetado.</w:t>
            </w:r>
          </w:p>
        </w:tc>
        <w:tc>
          <w:tcPr>
            <w:tcW w:w="4410" w:type="dxa"/>
          </w:tcPr>
          <w:p w:rsidR="007A722B" w:rsidRPr="006A5488" w:rsidRDefault="007A722B" w:rsidP="007A722B">
            <w:pPr>
              <w:spacing w:after="0"/>
              <w:jc w:val="center"/>
              <w:rPr>
                <w:rFonts w:ascii="Arial" w:hAnsi="Arial" w:cs="Arial"/>
                <w:b/>
                <w:sz w:val="20"/>
                <w:szCs w:val="20"/>
              </w:rPr>
            </w:pPr>
            <w:r w:rsidRPr="006A5488">
              <w:rPr>
                <w:rFonts w:ascii="Arial" w:hAnsi="Arial" w:cs="Arial"/>
                <w:b/>
                <w:sz w:val="20"/>
                <w:szCs w:val="20"/>
              </w:rPr>
              <w:lastRenderedPageBreak/>
              <w:t>How to Talk to Children about Personal Safety without Scaring Them</w:t>
            </w:r>
          </w:p>
          <w:p w:rsidR="007A722B" w:rsidRDefault="007A722B" w:rsidP="007A722B">
            <w:pPr>
              <w:spacing w:after="0"/>
              <w:rPr>
                <w:rFonts w:ascii="Arial" w:hAnsi="Arial" w:cs="Arial"/>
                <w:sz w:val="20"/>
                <w:szCs w:val="20"/>
              </w:rPr>
            </w:pPr>
            <w:r w:rsidRPr="006A5488">
              <w:rPr>
                <w:rFonts w:ascii="Arial" w:hAnsi="Arial" w:cs="Arial"/>
                <w:sz w:val="20"/>
                <w:szCs w:val="20"/>
              </w:rPr>
              <w:t xml:space="preserve">Parents, teachers, and other caring adults teach children how to stay safe when near deep water, on the street, or riding a bike.  This does not make children afraid of bicycles, swimming pools, and roads.   Touching safety </w:t>
            </w:r>
            <w:proofErr w:type="gramStart"/>
            <w:r w:rsidRPr="006A5488">
              <w:rPr>
                <w:rFonts w:ascii="Arial" w:hAnsi="Arial" w:cs="Arial"/>
                <w:sz w:val="20"/>
                <w:szCs w:val="20"/>
              </w:rPr>
              <w:t>can be discussed</w:t>
            </w:r>
            <w:proofErr w:type="gramEnd"/>
            <w:r w:rsidRPr="006A5488">
              <w:rPr>
                <w:rFonts w:ascii="Arial" w:hAnsi="Arial" w:cs="Arial"/>
                <w:sz w:val="20"/>
                <w:szCs w:val="20"/>
              </w:rPr>
              <w:t xml:space="preserve"> in the same way.  Here are some ideas about talking with children about touching safety.</w:t>
            </w:r>
          </w:p>
          <w:p w:rsidR="007A722B" w:rsidRDefault="007A722B" w:rsidP="007A722B">
            <w:pPr>
              <w:spacing w:after="0"/>
              <w:rPr>
                <w:rFonts w:ascii="Arial" w:hAnsi="Arial" w:cs="Arial"/>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Explain safety rules about touch when you talk about other types of safety rules.</w:t>
            </w:r>
          </w:p>
          <w:p w:rsidR="007A722B" w:rsidRPr="006A5488" w:rsidRDefault="007A722B" w:rsidP="007A722B">
            <w:pPr>
              <w:pStyle w:val="ListParagraph"/>
              <w:numPr>
                <w:ilvl w:val="0"/>
                <w:numId w:val="13"/>
              </w:numPr>
              <w:spacing w:after="0"/>
              <w:ind w:left="157" w:hanging="157"/>
              <w:rPr>
                <w:rFonts w:ascii="Arial" w:hAnsi="Arial" w:cs="Arial"/>
                <w:sz w:val="20"/>
                <w:szCs w:val="20"/>
              </w:rPr>
            </w:pPr>
            <w:r w:rsidRPr="006A5488">
              <w:rPr>
                <w:rFonts w:ascii="Arial" w:hAnsi="Arial" w:cs="Arial"/>
                <w:sz w:val="20"/>
                <w:szCs w:val="20"/>
              </w:rPr>
              <w:t>“If you are touched by an older adult in a way that y</w:t>
            </w:r>
            <w:r>
              <w:rPr>
                <w:rFonts w:ascii="Arial" w:hAnsi="Arial" w:cs="Arial"/>
                <w:sz w:val="20"/>
                <w:szCs w:val="20"/>
              </w:rPr>
              <w:t>ou don’t feel right, tell me or __</w:t>
            </w:r>
            <w:r w:rsidRPr="006A5488">
              <w:rPr>
                <w:rFonts w:ascii="Arial" w:hAnsi="Arial" w:cs="Arial"/>
                <w:sz w:val="20"/>
                <w:szCs w:val="20"/>
              </w:rPr>
              <w:t>_ about it.  We will believe you and help you.”</w:t>
            </w:r>
          </w:p>
          <w:p w:rsidR="007A722B" w:rsidRDefault="007A722B" w:rsidP="007A722B">
            <w:pPr>
              <w:spacing w:after="0"/>
              <w:rPr>
                <w:rFonts w:ascii="Arial" w:hAnsi="Arial" w:cs="Arial"/>
                <w:b/>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Repeat simple safety rules often.  For examp</w:t>
            </w:r>
            <w:bookmarkStart w:id="0" w:name="_GoBack"/>
            <w:bookmarkEnd w:id="0"/>
            <w:r w:rsidRPr="006A5488">
              <w:rPr>
                <w:rFonts w:ascii="Arial" w:hAnsi="Arial" w:cs="Arial"/>
                <w:b/>
                <w:sz w:val="20"/>
                <w:szCs w:val="20"/>
              </w:rPr>
              <w:t>le:</w:t>
            </w:r>
          </w:p>
          <w:p w:rsidR="007A722B" w:rsidRDefault="007A722B" w:rsidP="007A722B">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“We don’t keep secrets about touching in our family.”</w:t>
            </w:r>
          </w:p>
          <w:p w:rsidR="007A722B" w:rsidRPr="006A5488" w:rsidRDefault="007A722B" w:rsidP="007A722B">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“Grownups don’t usually need to touch children in private areas unless it’s for health or bathing.”</w:t>
            </w:r>
          </w:p>
          <w:p w:rsidR="007A722B" w:rsidRPr="006A5488" w:rsidRDefault="007A722B" w:rsidP="007A722B">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“Never go away with or get in a car with a grownup you don’t know, no matter what they tell you.”</w:t>
            </w:r>
          </w:p>
          <w:p w:rsidR="007A722B" w:rsidRDefault="007A722B" w:rsidP="007A722B">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“Trust your inner voice (instincts, judgment) if it’s telling you something doesn’t seem right.”</w:t>
            </w:r>
          </w:p>
          <w:p w:rsidR="007A722B" w:rsidRPr="006A5488" w:rsidRDefault="007A722B" w:rsidP="007A722B">
            <w:pPr>
              <w:spacing w:after="0"/>
              <w:rPr>
                <w:rFonts w:ascii="Arial" w:hAnsi="Arial" w:cs="Arial"/>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Explain your family’s rules, such as:</w:t>
            </w:r>
          </w:p>
          <w:p w:rsidR="007A722B" w:rsidRPr="006A5488" w:rsidRDefault="007A722B" w:rsidP="007A722B">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“Do not let others know if you are home alone.”</w:t>
            </w:r>
          </w:p>
          <w:p w:rsidR="007A722B" w:rsidRPr="006A5488" w:rsidRDefault="007A722B" w:rsidP="007A722B">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“Tell me if you have a problem with a babysitter.”</w:t>
            </w:r>
          </w:p>
          <w:p w:rsidR="007A722B" w:rsidRPr="006A5488" w:rsidRDefault="007A722B" w:rsidP="007A722B">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“You can say ‘no’ to anyone who wants you to break one of our family rules.  I will support you.”</w:t>
            </w:r>
          </w:p>
          <w:p w:rsidR="007A722B" w:rsidRPr="006A5488" w:rsidRDefault="007A722B" w:rsidP="007A722B">
            <w:pPr>
              <w:pStyle w:val="BodyTextIndent"/>
              <w:numPr>
                <w:ilvl w:val="0"/>
                <w:numId w:val="7"/>
              </w:numPr>
              <w:spacing w:after="0"/>
              <w:ind w:left="247" w:hanging="247"/>
              <w:rPr>
                <w:rFonts w:ascii="Arial" w:hAnsi="Arial" w:cs="Arial"/>
                <w:sz w:val="20"/>
              </w:rPr>
            </w:pPr>
            <w:r w:rsidRPr="006A5488">
              <w:rPr>
                <w:rFonts w:ascii="Arial" w:hAnsi="Arial" w:cs="Arial"/>
                <w:sz w:val="20"/>
              </w:rPr>
              <w:t xml:space="preserve">“You can ride in a car </w:t>
            </w:r>
            <w:r>
              <w:rPr>
                <w:rFonts w:ascii="Arial" w:hAnsi="Arial" w:cs="Arial"/>
                <w:sz w:val="20"/>
              </w:rPr>
              <w:t>with ____ or _</w:t>
            </w:r>
            <w:r w:rsidRPr="006A5488">
              <w:rPr>
                <w:rFonts w:ascii="Arial" w:hAnsi="Arial" w:cs="Arial"/>
                <w:sz w:val="20"/>
              </w:rPr>
              <w:t>___.  Don’t ride with anyone else without asking first.”</w:t>
            </w:r>
          </w:p>
          <w:p w:rsidR="007A722B" w:rsidRDefault="007A722B" w:rsidP="007A722B">
            <w:pPr>
              <w:spacing w:after="0"/>
              <w:rPr>
                <w:rFonts w:ascii="Arial" w:hAnsi="Arial" w:cs="Arial"/>
                <w:b/>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Play “What ifs” to practice decision-making.</w:t>
            </w:r>
          </w:p>
          <w:p w:rsidR="007A722B" w:rsidRPr="006A5488" w:rsidRDefault="007A722B" w:rsidP="007A722B">
            <w:pPr>
              <w:pStyle w:val="ListParagraph"/>
              <w:numPr>
                <w:ilvl w:val="0"/>
                <w:numId w:val="8"/>
              </w:numPr>
              <w:spacing w:after="0"/>
              <w:rPr>
                <w:rFonts w:ascii="Arial" w:hAnsi="Arial" w:cs="Arial"/>
                <w:sz w:val="20"/>
                <w:szCs w:val="20"/>
              </w:rPr>
            </w:pPr>
            <w:r w:rsidRPr="006A5488">
              <w:rPr>
                <w:rFonts w:ascii="Arial" w:hAnsi="Arial" w:cs="Arial"/>
                <w:sz w:val="20"/>
                <w:szCs w:val="20"/>
              </w:rPr>
              <w:t>“What if you and I got separated at the store?”</w:t>
            </w:r>
          </w:p>
          <w:p w:rsidR="007A722B" w:rsidRPr="006A5488" w:rsidRDefault="007A722B" w:rsidP="007A722B">
            <w:pPr>
              <w:pStyle w:val="BodyTextIndent"/>
              <w:numPr>
                <w:ilvl w:val="0"/>
                <w:numId w:val="8"/>
              </w:numPr>
              <w:spacing w:after="0"/>
              <w:rPr>
                <w:rFonts w:ascii="Arial" w:hAnsi="Arial" w:cs="Arial"/>
                <w:sz w:val="20"/>
              </w:rPr>
            </w:pPr>
            <w:r w:rsidRPr="006A5488">
              <w:rPr>
                <w:rFonts w:ascii="Arial" w:hAnsi="Arial" w:cs="Arial"/>
                <w:sz w:val="20"/>
              </w:rPr>
              <w:t>“What if someone we know really well touched you in a confusing way and asked you to keep it a secret?”</w:t>
            </w:r>
          </w:p>
          <w:p w:rsidR="007A722B" w:rsidRDefault="007A722B" w:rsidP="007A722B">
            <w:pPr>
              <w:pStyle w:val="BodyTextIndent"/>
              <w:numPr>
                <w:ilvl w:val="0"/>
                <w:numId w:val="8"/>
              </w:numPr>
              <w:spacing w:after="0"/>
              <w:rPr>
                <w:rFonts w:ascii="Arial" w:hAnsi="Arial" w:cs="Arial"/>
                <w:sz w:val="20"/>
              </w:rPr>
            </w:pPr>
            <w:r w:rsidRPr="006A5488">
              <w:rPr>
                <w:rFonts w:ascii="Arial" w:hAnsi="Arial" w:cs="Arial"/>
                <w:sz w:val="20"/>
              </w:rPr>
              <w:t>“What if an older person offered you money (or something you really wanted) if you would break our family rules?”</w:t>
            </w:r>
          </w:p>
          <w:p w:rsidR="007A722B" w:rsidRDefault="007A722B" w:rsidP="007A722B">
            <w:pPr>
              <w:pStyle w:val="BodyTextIndent"/>
              <w:spacing w:after="0"/>
              <w:rPr>
                <w:rFonts w:ascii="Arial" w:hAnsi="Arial" w:cs="Arial"/>
                <w:sz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lastRenderedPageBreak/>
              <w:t>Help children speak more assertively.  Have them practice saying things like:</w:t>
            </w:r>
          </w:p>
          <w:p w:rsidR="007A722B" w:rsidRPr="006A5488" w:rsidRDefault="007A722B" w:rsidP="007A722B">
            <w:pPr>
              <w:pStyle w:val="ListParagraph"/>
              <w:numPr>
                <w:ilvl w:val="0"/>
                <w:numId w:val="9"/>
              </w:numPr>
              <w:spacing w:after="0"/>
              <w:rPr>
                <w:rFonts w:ascii="Arial" w:hAnsi="Arial" w:cs="Arial"/>
                <w:sz w:val="20"/>
                <w:szCs w:val="20"/>
              </w:rPr>
            </w:pPr>
            <w:r w:rsidRPr="006A5488">
              <w:rPr>
                <w:rFonts w:ascii="Arial" w:hAnsi="Arial" w:cs="Arial"/>
                <w:sz w:val="20"/>
                <w:szCs w:val="20"/>
              </w:rPr>
              <w:t>“I don’t tell people that.”</w:t>
            </w:r>
          </w:p>
          <w:p w:rsidR="007A722B" w:rsidRPr="006A5488" w:rsidRDefault="007A722B" w:rsidP="007A722B">
            <w:pPr>
              <w:pStyle w:val="ListParagraph"/>
              <w:numPr>
                <w:ilvl w:val="0"/>
                <w:numId w:val="9"/>
              </w:numPr>
              <w:spacing w:after="0"/>
              <w:rPr>
                <w:rFonts w:ascii="Arial" w:hAnsi="Arial" w:cs="Arial"/>
                <w:sz w:val="20"/>
                <w:szCs w:val="20"/>
              </w:rPr>
            </w:pPr>
            <w:r w:rsidRPr="006A5488">
              <w:rPr>
                <w:rFonts w:ascii="Arial" w:hAnsi="Arial" w:cs="Arial"/>
                <w:sz w:val="20"/>
                <w:szCs w:val="20"/>
              </w:rPr>
              <w:t>“I don’t want to be tickled.  Could we take a walk instead?”</w:t>
            </w:r>
          </w:p>
          <w:p w:rsidR="007A722B" w:rsidRPr="006A5488" w:rsidRDefault="007A722B" w:rsidP="007A722B">
            <w:pPr>
              <w:pStyle w:val="ListParagraph"/>
              <w:numPr>
                <w:ilvl w:val="0"/>
                <w:numId w:val="9"/>
              </w:numPr>
              <w:spacing w:after="0"/>
              <w:rPr>
                <w:rFonts w:ascii="Arial" w:hAnsi="Arial" w:cs="Arial"/>
                <w:sz w:val="20"/>
                <w:szCs w:val="20"/>
              </w:rPr>
            </w:pPr>
            <w:r w:rsidRPr="006A5488">
              <w:rPr>
                <w:rFonts w:ascii="Arial" w:hAnsi="Arial" w:cs="Arial"/>
                <w:sz w:val="20"/>
                <w:szCs w:val="20"/>
              </w:rPr>
              <w:t>“Leave me alone.  I’ll tell if you break a touching rule.”</w:t>
            </w:r>
          </w:p>
          <w:p w:rsidR="007A722B" w:rsidRPr="006A5488" w:rsidRDefault="007A722B" w:rsidP="007A722B">
            <w:pPr>
              <w:pStyle w:val="ListParagraph"/>
              <w:numPr>
                <w:ilvl w:val="0"/>
                <w:numId w:val="9"/>
              </w:numPr>
              <w:spacing w:after="0"/>
              <w:rPr>
                <w:rFonts w:ascii="Arial" w:hAnsi="Arial" w:cs="Arial"/>
                <w:sz w:val="20"/>
                <w:szCs w:val="20"/>
              </w:rPr>
            </w:pPr>
            <w:r w:rsidRPr="006A5488">
              <w:rPr>
                <w:rFonts w:ascii="Arial" w:hAnsi="Arial" w:cs="Arial"/>
                <w:sz w:val="20"/>
                <w:szCs w:val="20"/>
              </w:rPr>
              <w:t>“I’m not allowed to do that.”</w:t>
            </w:r>
          </w:p>
          <w:p w:rsidR="007A722B" w:rsidRDefault="007A722B" w:rsidP="007A722B">
            <w:pPr>
              <w:pStyle w:val="ListParagraph"/>
              <w:numPr>
                <w:ilvl w:val="0"/>
                <w:numId w:val="9"/>
              </w:numPr>
              <w:spacing w:after="0"/>
              <w:rPr>
                <w:rFonts w:ascii="Arial" w:hAnsi="Arial" w:cs="Arial"/>
                <w:sz w:val="20"/>
                <w:szCs w:val="20"/>
              </w:rPr>
            </w:pPr>
            <w:r w:rsidRPr="006A5488">
              <w:rPr>
                <w:rFonts w:ascii="Arial" w:hAnsi="Arial" w:cs="Arial"/>
                <w:sz w:val="20"/>
                <w:szCs w:val="20"/>
              </w:rPr>
              <w:t>“No.”</w:t>
            </w:r>
          </w:p>
          <w:p w:rsidR="007A722B" w:rsidRDefault="007A722B" w:rsidP="007A722B">
            <w:pPr>
              <w:spacing w:after="0"/>
              <w:rPr>
                <w:rFonts w:ascii="Arial" w:hAnsi="Arial" w:cs="Arial"/>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 xml:space="preserve">Help children act assertively to protect themselves.  Have them practice things like: </w:t>
            </w:r>
          </w:p>
          <w:p w:rsidR="007A722B" w:rsidRPr="006A5488" w:rsidRDefault="007A722B" w:rsidP="007A722B">
            <w:pPr>
              <w:pStyle w:val="ListParagraph"/>
              <w:numPr>
                <w:ilvl w:val="0"/>
                <w:numId w:val="11"/>
              </w:numPr>
              <w:spacing w:after="0"/>
              <w:rPr>
                <w:rFonts w:ascii="Arial" w:hAnsi="Arial" w:cs="Arial"/>
                <w:sz w:val="20"/>
                <w:szCs w:val="20"/>
              </w:rPr>
            </w:pPr>
            <w:r w:rsidRPr="006A5488">
              <w:rPr>
                <w:rFonts w:ascii="Arial" w:hAnsi="Arial" w:cs="Arial"/>
                <w:sz w:val="20"/>
                <w:szCs w:val="20"/>
              </w:rPr>
              <w:t>Taking someone’s hand off them</w:t>
            </w:r>
          </w:p>
          <w:p w:rsidR="007A722B" w:rsidRPr="006A5488" w:rsidRDefault="007A722B" w:rsidP="007A722B">
            <w:pPr>
              <w:pStyle w:val="ListParagraph"/>
              <w:numPr>
                <w:ilvl w:val="0"/>
                <w:numId w:val="11"/>
              </w:numPr>
              <w:spacing w:after="0"/>
              <w:rPr>
                <w:rFonts w:ascii="Arial" w:hAnsi="Arial" w:cs="Arial"/>
                <w:sz w:val="20"/>
                <w:szCs w:val="20"/>
              </w:rPr>
            </w:pPr>
            <w:r w:rsidRPr="006A5488">
              <w:rPr>
                <w:rFonts w:ascii="Arial" w:hAnsi="Arial" w:cs="Arial"/>
                <w:sz w:val="20"/>
                <w:szCs w:val="20"/>
              </w:rPr>
              <w:t>Moving or running away</w:t>
            </w:r>
          </w:p>
          <w:p w:rsidR="007A722B" w:rsidRPr="006A5488" w:rsidRDefault="007A722B" w:rsidP="007A722B">
            <w:pPr>
              <w:pStyle w:val="ListParagraph"/>
              <w:numPr>
                <w:ilvl w:val="0"/>
                <w:numId w:val="11"/>
              </w:numPr>
              <w:spacing w:after="0"/>
              <w:rPr>
                <w:rFonts w:ascii="Arial" w:hAnsi="Arial" w:cs="Arial"/>
                <w:sz w:val="20"/>
                <w:szCs w:val="20"/>
              </w:rPr>
            </w:pPr>
            <w:r w:rsidRPr="006A5488">
              <w:rPr>
                <w:rFonts w:ascii="Arial" w:hAnsi="Arial" w:cs="Arial"/>
                <w:sz w:val="20"/>
                <w:szCs w:val="20"/>
              </w:rPr>
              <w:t>Standing tall with shoulders back</w:t>
            </w:r>
          </w:p>
          <w:p w:rsidR="007A722B" w:rsidRPr="006A5488" w:rsidRDefault="007A722B" w:rsidP="007A722B">
            <w:pPr>
              <w:pStyle w:val="ListParagraph"/>
              <w:numPr>
                <w:ilvl w:val="0"/>
                <w:numId w:val="11"/>
              </w:numPr>
              <w:spacing w:after="0"/>
              <w:rPr>
                <w:rFonts w:ascii="Arial" w:hAnsi="Arial" w:cs="Arial"/>
                <w:sz w:val="20"/>
                <w:szCs w:val="20"/>
              </w:rPr>
            </w:pPr>
            <w:r w:rsidRPr="006A5488">
              <w:rPr>
                <w:rFonts w:ascii="Arial" w:hAnsi="Arial" w:cs="Arial"/>
                <w:sz w:val="20"/>
                <w:szCs w:val="20"/>
              </w:rPr>
              <w:t>Looking person in the eye</w:t>
            </w:r>
          </w:p>
          <w:p w:rsidR="007A722B" w:rsidRPr="006A5488" w:rsidRDefault="007A722B" w:rsidP="007A722B">
            <w:pPr>
              <w:pStyle w:val="ListParagraph"/>
              <w:numPr>
                <w:ilvl w:val="0"/>
                <w:numId w:val="11"/>
              </w:numPr>
              <w:spacing w:after="0"/>
              <w:rPr>
                <w:rFonts w:ascii="Arial" w:hAnsi="Arial" w:cs="Arial"/>
                <w:sz w:val="20"/>
                <w:szCs w:val="20"/>
              </w:rPr>
            </w:pPr>
            <w:r w:rsidRPr="006A5488">
              <w:rPr>
                <w:rFonts w:ascii="Arial" w:hAnsi="Arial" w:cs="Arial"/>
                <w:sz w:val="20"/>
                <w:szCs w:val="20"/>
              </w:rPr>
              <w:t>Shaking head “no”</w:t>
            </w:r>
          </w:p>
          <w:p w:rsidR="007A722B" w:rsidRDefault="007A722B" w:rsidP="007A722B">
            <w:pPr>
              <w:spacing w:after="0"/>
              <w:rPr>
                <w:rFonts w:ascii="Arial" w:hAnsi="Arial" w:cs="Arial"/>
                <w:b/>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 xml:space="preserve">Teach children that adults </w:t>
            </w:r>
            <w:proofErr w:type="gramStart"/>
            <w:r w:rsidRPr="006A5488">
              <w:rPr>
                <w:rFonts w:ascii="Arial" w:hAnsi="Arial" w:cs="Arial"/>
                <w:b/>
                <w:sz w:val="20"/>
                <w:szCs w:val="20"/>
              </w:rPr>
              <w:t>aren’t</w:t>
            </w:r>
            <w:proofErr w:type="gramEnd"/>
            <w:r w:rsidRPr="006A5488">
              <w:rPr>
                <w:rFonts w:ascii="Arial" w:hAnsi="Arial" w:cs="Arial"/>
                <w:b/>
                <w:sz w:val="20"/>
                <w:szCs w:val="20"/>
              </w:rPr>
              <w:t xml:space="preserve"> always right.</w:t>
            </w:r>
          </w:p>
          <w:p w:rsidR="007A722B" w:rsidRPr="006A5488" w:rsidRDefault="007A722B" w:rsidP="007A722B">
            <w:pPr>
              <w:pStyle w:val="ListParagraph"/>
              <w:numPr>
                <w:ilvl w:val="0"/>
                <w:numId w:val="10"/>
              </w:numPr>
              <w:spacing w:after="0"/>
              <w:ind w:left="247" w:hanging="180"/>
              <w:rPr>
                <w:rFonts w:ascii="Arial" w:hAnsi="Arial" w:cs="Arial"/>
                <w:sz w:val="20"/>
                <w:szCs w:val="20"/>
              </w:rPr>
            </w:pPr>
            <w:r w:rsidRPr="006A5488">
              <w:rPr>
                <w:rFonts w:ascii="Arial" w:hAnsi="Arial" w:cs="Arial"/>
                <w:sz w:val="20"/>
                <w:szCs w:val="20"/>
              </w:rPr>
              <w:t>“Most adults touch children in appropriate ways, but some adults are mixed up and don’t make good decisions about touching children.”</w:t>
            </w:r>
          </w:p>
          <w:p w:rsidR="007A722B" w:rsidRDefault="007A722B" w:rsidP="007A722B">
            <w:pPr>
              <w:pStyle w:val="ListParagraph"/>
              <w:numPr>
                <w:ilvl w:val="0"/>
                <w:numId w:val="10"/>
              </w:numPr>
              <w:spacing w:after="0"/>
              <w:ind w:left="247" w:hanging="180"/>
              <w:rPr>
                <w:rFonts w:ascii="Arial" w:hAnsi="Arial" w:cs="Arial"/>
                <w:sz w:val="20"/>
                <w:szCs w:val="20"/>
              </w:rPr>
            </w:pPr>
            <w:r w:rsidRPr="006A5488">
              <w:rPr>
                <w:rFonts w:ascii="Arial" w:hAnsi="Arial" w:cs="Arial"/>
                <w:sz w:val="20"/>
                <w:szCs w:val="20"/>
              </w:rPr>
              <w:t>“If you aren’t sure about something a grownup says or does, ask me to help explain it.”</w:t>
            </w:r>
          </w:p>
          <w:p w:rsidR="007A722B" w:rsidRPr="004210B3" w:rsidRDefault="007A722B" w:rsidP="007A722B">
            <w:pPr>
              <w:spacing w:after="0"/>
              <w:rPr>
                <w:rFonts w:ascii="Arial" w:hAnsi="Arial" w:cs="Arial"/>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 xml:space="preserve">Teach children that there are certain things that adults, older children and babysitters </w:t>
            </w:r>
            <w:proofErr w:type="gramStart"/>
            <w:r w:rsidRPr="006A5488">
              <w:rPr>
                <w:rFonts w:ascii="Arial" w:hAnsi="Arial" w:cs="Arial"/>
                <w:b/>
                <w:sz w:val="20"/>
                <w:szCs w:val="20"/>
              </w:rPr>
              <w:t>shouldn’t</w:t>
            </w:r>
            <w:proofErr w:type="gramEnd"/>
            <w:r w:rsidRPr="006A5488">
              <w:rPr>
                <w:rFonts w:ascii="Arial" w:hAnsi="Arial" w:cs="Arial"/>
                <w:b/>
                <w:sz w:val="20"/>
                <w:szCs w:val="20"/>
              </w:rPr>
              <w:t xml:space="preserve"> do.</w:t>
            </w:r>
          </w:p>
          <w:p w:rsidR="007A722B" w:rsidRDefault="007A722B" w:rsidP="007A722B">
            <w:pPr>
              <w:pStyle w:val="ListParagraph"/>
              <w:numPr>
                <w:ilvl w:val="0"/>
                <w:numId w:val="12"/>
              </w:numPr>
              <w:spacing w:after="0"/>
              <w:ind w:left="157" w:hanging="157"/>
              <w:rPr>
                <w:rFonts w:ascii="Arial" w:hAnsi="Arial" w:cs="Arial"/>
                <w:sz w:val="20"/>
                <w:szCs w:val="20"/>
              </w:rPr>
            </w:pPr>
            <w:r w:rsidRPr="006A5488">
              <w:rPr>
                <w:rFonts w:ascii="Arial" w:hAnsi="Arial" w:cs="Arial"/>
                <w:sz w:val="20"/>
                <w:szCs w:val="20"/>
              </w:rPr>
              <w:t xml:space="preserve">“No one has the right to put their hand down your pants or force you to touch their private parts.  They </w:t>
            </w:r>
            <w:proofErr w:type="gramStart"/>
            <w:r w:rsidRPr="006A5488">
              <w:rPr>
                <w:rFonts w:ascii="Arial" w:hAnsi="Arial" w:cs="Arial"/>
                <w:sz w:val="20"/>
                <w:szCs w:val="20"/>
              </w:rPr>
              <w:t>shouldn’t</w:t>
            </w:r>
            <w:proofErr w:type="gramEnd"/>
            <w:r w:rsidRPr="006A5488">
              <w:rPr>
                <w:rFonts w:ascii="Arial" w:hAnsi="Arial" w:cs="Arial"/>
                <w:sz w:val="20"/>
                <w:szCs w:val="20"/>
              </w:rPr>
              <w:t xml:space="preserve"> ask to see your private body parts or take pictures of them.  They shouldn’t show you private parts of their body or pictures of someone else’s private parts.”</w:t>
            </w:r>
          </w:p>
          <w:p w:rsidR="007A722B" w:rsidRDefault="007A722B" w:rsidP="007A722B">
            <w:pPr>
              <w:spacing w:after="0"/>
              <w:rPr>
                <w:rFonts w:ascii="Arial" w:hAnsi="Arial" w:cs="Arial"/>
                <w:b/>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Help children learn the correct names for body parts, including the genitals.</w:t>
            </w:r>
          </w:p>
          <w:p w:rsidR="007A722B" w:rsidRDefault="007A722B" w:rsidP="007A722B">
            <w:pPr>
              <w:pStyle w:val="ListParagraph"/>
              <w:numPr>
                <w:ilvl w:val="0"/>
                <w:numId w:val="12"/>
              </w:numPr>
              <w:spacing w:after="0"/>
              <w:ind w:left="157" w:hanging="157"/>
              <w:rPr>
                <w:rFonts w:ascii="Arial" w:hAnsi="Arial" w:cs="Arial"/>
                <w:sz w:val="20"/>
                <w:szCs w:val="20"/>
              </w:rPr>
            </w:pPr>
            <w:r w:rsidRPr="006A5488">
              <w:rPr>
                <w:rFonts w:ascii="Arial" w:hAnsi="Arial" w:cs="Arial"/>
                <w:sz w:val="20"/>
                <w:szCs w:val="20"/>
              </w:rPr>
              <w:t>Children sometimes use slang words to talk about their genitals.  This can lead to confusion if they try to report sexual abuse.  For example, if a boy says that someone touched his “hot dog” when he means “penis,” others might think he is complaining about someone trying to take his food and ignore him.</w:t>
            </w:r>
          </w:p>
          <w:p w:rsidR="007A722B" w:rsidRDefault="007A722B" w:rsidP="007A722B">
            <w:pPr>
              <w:pStyle w:val="ListParagraph"/>
              <w:spacing w:after="0"/>
              <w:ind w:left="157"/>
              <w:rPr>
                <w:rFonts w:ascii="Arial" w:hAnsi="Arial" w:cs="Arial"/>
                <w:sz w:val="20"/>
                <w:szCs w:val="20"/>
              </w:rPr>
            </w:pPr>
          </w:p>
          <w:p w:rsidR="007A722B" w:rsidRPr="006A5488" w:rsidRDefault="007A722B" w:rsidP="007A722B">
            <w:pPr>
              <w:spacing w:after="0"/>
              <w:rPr>
                <w:rFonts w:ascii="Arial" w:hAnsi="Arial" w:cs="Arial"/>
                <w:b/>
                <w:sz w:val="20"/>
                <w:szCs w:val="20"/>
              </w:rPr>
            </w:pPr>
            <w:r w:rsidRPr="006A5488">
              <w:rPr>
                <w:rFonts w:ascii="Arial" w:hAnsi="Arial" w:cs="Arial"/>
                <w:b/>
                <w:sz w:val="20"/>
                <w:szCs w:val="20"/>
              </w:rPr>
              <w:t>Teach children that touching safety rules apply all the time.</w:t>
            </w:r>
          </w:p>
          <w:p w:rsidR="007A722B" w:rsidRPr="007A722B" w:rsidRDefault="007A722B" w:rsidP="007A722B">
            <w:pPr>
              <w:pStyle w:val="BodyTextIndent"/>
              <w:numPr>
                <w:ilvl w:val="0"/>
                <w:numId w:val="12"/>
              </w:numPr>
              <w:spacing w:after="0"/>
              <w:rPr>
                <w:rFonts w:ascii="Arial" w:hAnsi="Arial" w:cs="Arial"/>
                <w:b/>
              </w:rPr>
            </w:pPr>
            <w:r w:rsidRPr="006A5488">
              <w:rPr>
                <w:rFonts w:ascii="Arial" w:hAnsi="Arial" w:cs="Arial"/>
                <w:sz w:val="20"/>
              </w:rPr>
              <w:t>They are not just rules about strangers or men or babysitters.  Most sexual abusers are people that a child knows and trusts.  They may even be a family member or respected member of the community.</w:t>
            </w:r>
          </w:p>
          <w:p w:rsidR="007A722B" w:rsidRPr="006A5488" w:rsidRDefault="007A722B" w:rsidP="007A722B">
            <w:pPr>
              <w:pStyle w:val="BodyTextIndent"/>
              <w:spacing w:after="0"/>
              <w:ind w:left="0"/>
              <w:rPr>
                <w:rFonts w:ascii="Arial" w:hAnsi="Arial" w:cs="Arial"/>
                <w:b/>
              </w:rPr>
            </w:pPr>
          </w:p>
        </w:tc>
      </w:tr>
    </w:tbl>
    <w:p w:rsidR="00582489" w:rsidRDefault="00582489" w:rsidP="007A722B">
      <w:pPr>
        <w:autoSpaceDE w:val="0"/>
        <w:autoSpaceDN w:val="0"/>
        <w:adjustRightInd w:val="0"/>
        <w:spacing w:after="0"/>
      </w:pPr>
    </w:p>
    <w:sectPr w:rsidR="00582489" w:rsidSect="005819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26" w:rsidRDefault="00581926" w:rsidP="00581926">
      <w:pPr>
        <w:spacing w:after="0"/>
      </w:pPr>
      <w:r>
        <w:separator/>
      </w:r>
    </w:p>
  </w:endnote>
  <w:endnote w:type="continuationSeparator" w:id="0">
    <w:p w:rsidR="00581926" w:rsidRDefault="00581926" w:rsidP="0058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6" w:rsidRDefault="00581926" w:rsidP="00581926">
    <w:r>
      <w:rPr>
        <w:noProof/>
        <w:lang w:bidi="km-KH"/>
      </w:rPr>
      <w:drawing>
        <wp:anchor distT="0" distB="0" distL="114300" distR="114300" simplePos="0" relativeHeight="251660288" behindDoc="1" locked="0" layoutInCell="1" allowOverlap="1" wp14:anchorId="289D0E41" wp14:editId="2C38A450">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14045C98" wp14:editId="0660EA4B">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26" w:rsidRDefault="00581926" w:rsidP="00581926">
      <w:pPr>
        <w:spacing w:after="0"/>
      </w:pPr>
      <w:r>
        <w:separator/>
      </w:r>
    </w:p>
  </w:footnote>
  <w:footnote w:type="continuationSeparator" w:id="0">
    <w:p w:rsidR="00581926" w:rsidRDefault="00581926" w:rsidP="005819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B3"/>
    <w:multiLevelType w:val="multilevel"/>
    <w:tmpl w:val="A61E5CC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11F20"/>
    <w:multiLevelType w:val="multilevel"/>
    <w:tmpl w:val="756E93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13231"/>
    <w:multiLevelType w:val="multilevel"/>
    <w:tmpl w:val="8584AD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0511416"/>
    <w:multiLevelType w:val="hybridMultilevel"/>
    <w:tmpl w:val="97C6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21F5F"/>
    <w:multiLevelType w:val="singleLevel"/>
    <w:tmpl w:val="0409000F"/>
    <w:lvl w:ilvl="0">
      <w:start w:val="1"/>
      <w:numFmt w:val="decimal"/>
      <w:lvlText w:val="%1."/>
      <w:lvlJc w:val="left"/>
      <w:pPr>
        <w:ind w:left="720" w:hanging="360"/>
      </w:pPr>
    </w:lvl>
  </w:abstractNum>
  <w:abstractNum w:abstractNumId="5" w15:restartNumberingAfterBreak="0">
    <w:nsid w:val="14E95EE4"/>
    <w:multiLevelType w:val="hybridMultilevel"/>
    <w:tmpl w:val="1B60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E1D69"/>
    <w:multiLevelType w:val="multilevel"/>
    <w:tmpl w:val="1C4CFE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A381E76"/>
    <w:multiLevelType w:val="hybridMultilevel"/>
    <w:tmpl w:val="848E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A6A80"/>
    <w:multiLevelType w:val="hybridMultilevel"/>
    <w:tmpl w:val="0790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33935"/>
    <w:multiLevelType w:val="hybridMultilevel"/>
    <w:tmpl w:val="D072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07833"/>
    <w:multiLevelType w:val="hybridMultilevel"/>
    <w:tmpl w:val="B71420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2872E4A"/>
    <w:multiLevelType w:val="multilevel"/>
    <w:tmpl w:val="323440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F03194C"/>
    <w:multiLevelType w:val="hybridMultilevel"/>
    <w:tmpl w:val="46B627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58418BD"/>
    <w:multiLevelType w:val="multilevel"/>
    <w:tmpl w:val="99C47D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617353F"/>
    <w:multiLevelType w:val="multilevel"/>
    <w:tmpl w:val="BC1E76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A3816E9"/>
    <w:multiLevelType w:val="multilevel"/>
    <w:tmpl w:val="1D92D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D41074D"/>
    <w:multiLevelType w:val="multilevel"/>
    <w:tmpl w:val="A2507E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4493296"/>
    <w:multiLevelType w:val="multilevel"/>
    <w:tmpl w:val="B26459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97215FF"/>
    <w:multiLevelType w:val="hybridMultilevel"/>
    <w:tmpl w:val="431CF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226ACE"/>
    <w:multiLevelType w:val="hybridMultilevel"/>
    <w:tmpl w:val="607E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563C4"/>
    <w:multiLevelType w:val="multilevel"/>
    <w:tmpl w:val="A61E5CC2"/>
    <w:lvl w:ilvl="0">
      <w:start w:val="1"/>
      <w:numFmt w:val="bullet"/>
      <w:lvlText w:val=""/>
      <w:lvlJc w:val="left"/>
      <w:pPr>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65C7482"/>
    <w:multiLevelType w:val="multilevel"/>
    <w:tmpl w:val="756E93A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B34452C"/>
    <w:multiLevelType w:val="hybridMultilevel"/>
    <w:tmpl w:val="D38A0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CC2D1D"/>
    <w:multiLevelType w:val="hybridMultilevel"/>
    <w:tmpl w:val="BC90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0"/>
  </w:num>
  <w:num w:numId="4">
    <w:abstractNumId w:val="21"/>
  </w:num>
  <w:num w:numId="5">
    <w:abstractNumId w:val="1"/>
  </w:num>
  <w:num w:numId="6">
    <w:abstractNumId w:val="22"/>
  </w:num>
  <w:num w:numId="7">
    <w:abstractNumId w:val="23"/>
  </w:num>
  <w:num w:numId="8">
    <w:abstractNumId w:val="5"/>
  </w:num>
  <w:num w:numId="9">
    <w:abstractNumId w:val="19"/>
  </w:num>
  <w:num w:numId="10">
    <w:abstractNumId w:val="12"/>
  </w:num>
  <w:num w:numId="11">
    <w:abstractNumId w:val="3"/>
  </w:num>
  <w:num w:numId="12">
    <w:abstractNumId w:val="18"/>
  </w:num>
  <w:num w:numId="13">
    <w:abstractNumId w:val="8"/>
  </w:num>
  <w:num w:numId="14">
    <w:abstractNumId w:val="0"/>
  </w:num>
  <w:num w:numId="15">
    <w:abstractNumId w:val="16"/>
  </w:num>
  <w:num w:numId="16">
    <w:abstractNumId w:val="11"/>
  </w:num>
  <w:num w:numId="17">
    <w:abstractNumId w:val="2"/>
  </w:num>
  <w:num w:numId="18">
    <w:abstractNumId w:val="13"/>
  </w:num>
  <w:num w:numId="19">
    <w:abstractNumId w:val="17"/>
  </w:num>
  <w:num w:numId="20">
    <w:abstractNumId w:val="14"/>
  </w:num>
  <w:num w:numId="21">
    <w:abstractNumId w:val="6"/>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E"/>
    <w:rsid w:val="00013BF0"/>
    <w:rsid w:val="000169BD"/>
    <w:rsid w:val="00250500"/>
    <w:rsid w:val="002A60C5"/>
    <w:rsid w:val="002C3059"/>
    <w:rsid w:val="00305CA0"/>
    <w:rsid w:val="003267CC"/>
    <w:rsid w:val="00344ACE"/>
    <w:rsid w:val="003820E9"/>
    <w:rsid w:val="003C38FB"/>
    <w:rsid w:val="004210B3"/>
    <w:rsid w:val="004C0BEC"/>
    <w:rsid w:val="004C18C8"/>
    <w:rsid w:val="005640AD"/>
    <w:rsid w:val="00581926"/>
    <w:rsid w:val="00582489"/>
    <w:rsid w:val="005D1DD2"/>
    <w:rsid w:val="006A5488"/>
    <w:rsid w:val="006A7B15"/>
    <w:rsid w:val="00700AE3"/>
    <w:rsid w:val="00781745"/>
    <w:rsid w:val="007A722B"/>
    <w:rsid w:val="007D3E34"/>
    <w:rsid w:val="008C0543"/>
    <w:rsid w:val="008F3DF5"/>
    <w:rsid w:val="009B2759"/>
    <w:rsid w:val="00C234EC"/>
    <w:rsid w:val="00D37DDF"/>
    <w:rsid w:val="00D75884"/>
    <w:rsid w:val="00DA2E2B"/>
    <w:rsid w:val="00EA2E6B"/>
    <w:rsid w:val="00EF76D1"/>
    <w:rsid w:val="00F60657"/>
    <w:rsid w:val="00FA0DD4"/>
    <w:rsid w:val="00FE5B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4704"/>
  <w15:docId w15:val="{57F9C1FA-ADBA-4191-93AC-D90F7DD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CE"/>
    <w:pPr>
      <w:ind w:left="360"/>
    </w:pPr>
    <w:rPr>
      <w:rFonts w:ascii="Garamond" w:eastAsia="Times New Roman" w:hAnsi="Garamond"/>
      <w:szCs w:val="20"/>
    </w:rPr>
  </w:style>
  <w:style w:type="character" w:customStyle="1" w:styleId="BodyTextIndentChar">
    <w:name w:val="Body Text Indent Char"/>
    <w:basedOn w:val="DefaultParagraphFont"/>
    <w:link w:val="BodyTextIndent"/>
    <w:qFormat/>
    <w:rsid w:val="00344ACE"/>
    <w:rPr>
      <w:rFonts w:ascii="Garamond" w:eastAsia="Times New Roman" w:hAnsi="Garamond"/>
      <w:szCs w:val="20"/>
    </w:rPr>
  </w:style>
  <w:style w:type="table" w:styleId="TableGrid">
    <w:name w:val="Table Grid"/>
    <w:basedOn w:val="TableNormal"/>
    <w:uiPriority w:val="59"/>
    <w:rsid w:val="005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D2"/>
    <w:pPr>
      <w:ind w:left="720"/>
      <w:contextualSpacing/>
    </w:pPr>
  </w:style>
  <w:style w:type="paragraph" w:styleId="Header">
    <w:name w:val="header"/>
    <w:basedOn w:val="Normal"/>
    <w:link w:val="HeaderChar"/>
    <w:uiPriority w:val="99"/>
    <w:unhideWhenUsed/>
    <w:rsid w:val="00581926"/>
    <w:pPr>
      <w:tabs>
        <w:tab w:val="center" w:pos="4680"/>
        <w:tab w:val="right" w:pos="9360"/>
      </w:tabs>
      <w:spacing w:after="0"/>
    </w:pPr>
  </w:style>
  <w:style w:type="character" w:customStyle="1" w:styleId="HeaderChar">
    <w:name w:val="Header Char"/>
    <w:basedOn w:val="DefaultParagraphFont"/>
    <w:link w:val="Header"/>
    <w:uiPriority w:val="99"/>
    <w:rsid w:val="00581926"/>
  </w:style>
  <w:style w:type="paragraph" w:styleId="Footer">
    <w:name w:val="footer"/>
    <w:basedOn w:val="Normal"/>
    <w:link w:val="FooterChar"/>
    <w:uiPriority w:val="99"/>
    <w:unhideWhenUsed/>
    <w:rsid w:val="00581926"/>
    <w:pPr>
      <w:tabs>
        <w:tab w:val="center" w:pos="4680"/>
        <w:tab w:val="right" w:pos="9360"/>
      </w:tabs>
      <w:spacing w:after="0"/>
    </w:pPr>
  </w:style>
  <w:style w:type="character" w:customStyle="1" w:styleId="FooterChar">
    <w:name w:val="Footer Char"/>
    <w:basedOn w:val="DefaultParagraphFont"/>
    <w:link w:val="Footer"/>
    <w:uiPriority w:val="99"/>
    <w:rsid w:val="00581926"/>
  </w:style>
  <w:style w:type="paragraph" w:styleId="BalloonText">
    <w:name w:val="Balloon Text"/>
    <w:basedOn w:val="Normal"/>
    <w:link w:val="BalloonTextChar"/>
    <w:uiPriority w:val="99"/>
    <w:semiHidden/>
    <w:unhideWhenUsed/>
    <w:rsid w:val="003820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E9"/>
    <w:rPr>
      <w:rFonts w:ascii="Segoe UI" w:hAnsi="Segoe UI" w:cs="Segoe UI"/>
      <w:sz w:val="18"/>
      <w:szCs w:val="18"/>
    </w:rPr>
  </w:style>
  <w:style w:type="paragraph" w:customStyle="1" w:styleId="Retraitdecorpsdetexte">
    <w:name w:val="Retrait de corps de texte"/>
    <w:basedOn w:val="Normal"/>
    <w:rsid w:val="006A5488"/>
    <w:pPr>
      <w:spacing w:after="0"/>
      <w:ind w:left="360"/>
    </w:pPr>
    <w:rPr>
      <w:rFonts w:ascii="Garamond" w:eastAsia="Times New Roman" w:hAnsi="Garamond"/>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1C8C-D2A5-4419-82C2-7B8FD36B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2017-06-01T15:09:00Z</cp:lastPrinted>
  <dcterms:created xsi:type="dcterms:W3CDTF">2017-09-09T10:02:00Z</dcterms:created>
  <dcterms:modified xsi:type="dcterms:W3CDTF">2017-09-09T10:10:00Z</dcterms:modified>
</cp:coreProperties>
</file>