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Pr="007C1E21" w:rsidRDefault="00567690" w:rsidP="00112B77">
      <w:pPr>
        <w:spacing w:after="0" w:line="240" w:lineRule="auto"/>
        <w:jc w:val="center"/>
        <w:rPr>
          <w:rFonts w:ascii="Arial" w:hAnsi="Arial" w:cs="Arial"/>
        </w:rPr>
      </w:pPr>
      <w:r w:rsidRPr="007C1E21">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500"/>
      </w:tblGrid>
      <w:tr w:rsidR="00D711DF" w:rsidRPr="00AE5507" w:rsidTr="004D309C">
        <w:trPr>
          <w:trHeight w:val="8418"/>
        </w:trPr>
        <w:tc>
          <w:tcPr>
            <w:tcW w:w="6300" w:type="dxa"/>
          </w:tcPr>
          <w:p w:rsidR="004D309C" w:rsidRPr="004D309C" w:rsidRDefault="004D309C" w:rsidP="004D309C">
            <w:pPr>
              <w:bidi/>
              <w:jc w:val="center"/>
              <w:rPr>
                <w:rFonts w:cstheme="minorHAnsi"/>
                <w:b/>
                <w:bCs/>
                <w:sz w:val="32"/>
                <w:szCs w:val="32"/>
                <w:rtl/>
                <w:lang w:bidi="ur-PK"/>
              </w:rPr>
            </w:pPr>
            <w:r w:rsidRPr="00D36CA9">
              <w:rPr>
                <w:rFonts w:cstheme="minorHAnsi"/>
                <w:b/>
                <w:bCs/>
                <w:sz w:val="28"/>
                <w:szCs w:val="28"/>
                <w:u w:val="single"/>
                <w:rtl/>
                <w:lang w:bidi="ur-PK"/>
              </w:rPr>
              <w:t>جنسی جرائم</w:t>
            </w:r>
          </w:p>
          <w:p w:rsidR="004D309C" w:rsidRPr="004D309C" w:rsidRDefault="004D309C" w:rsidP="004D309C">
            <w:pPr>
              <w:bidi/>
              <w:rPr>
                <w:rFonts w:cstheme="minorHAnsi"/>
                <w:sz w:val="32"/>
                <w:szCs w:val="32"/>
                <w:rtl/>
                <w:lang w:bidi="ur-PK"/>
              </w:rPr>
            </w:pPr>
            <w:r w:rsidRPr="004D309C">
              <w:rPr>
                <w:rFonts w:cstheme="minorHAnsi"/>
                <w:sz w:val="32"/>
                <w:szCs w:val="32"/>
                <w:rtl/>
                <w:lang w:bidi="ur-PK"/>
              </w:rPr>
              <w:t>پنسلوانیا کا قانون متعدد اقسام کے جنسی جرائم کو تسلیم کرتا ہے۔  بعض جنسی جرائم میں کسی شخص کے جسم میں دخول شامل ہے۔  دیگر میں نہیں۔</w:t>
            </w:r>
          </w:p>
          <w:p w:rsidR="004D309C" w:rsidRPr="004D309C" w:rsidRDefault="004D309C" w:rsidP="004D309C">
            <w:pPr>
              <w:bidi/>
              <w:rPr>
                <w:rFonts w:cstheme="minorHAnsi"/>
                <w:sz w:val="32"/>
                <w:szCs w:val="32"/>
                <w:rtl/>
                <w:lang w:bidi="ur-PK"/>
              </w:rPr>
            </w:pPr>
          </w:p>
          <w:p w:rsidR="004D309C" w:rsidRPr="004D309C" w:rsidRDefault="004D309C" w:rsidP="004D309C">
            <w:pPr>
              <w:bidi/>
              <w:rPr>
                <w:rFonts w:cstheme="minorHAnsi"/>
                <w:sz w:val="32"/>
                <w:szCs w:val="32"/>
                <w:rtl/>
                <w:lang w:bidi="ur-PK"/>
              </w:rPr>
            </w:pPr>
            <w:r w:rsidRPr="004D309C">
              <w:rPr>
                <w:rFonts w:cstheme="minorHAnsi"/>
                <w:sz w:val="32"/>
                <w:szCs w:val="32"/>
                <w:rtl/>
                <w:lang w:bidi="ur-PK"/>
              </w:rPr>
              <w:t>پنسلوانیا کا قانون محرمات کے ساتھ جنسی تعلق کی ممانعت کرتا ہے۔  محرمات کے ساتھ جنسی تعلق واقع ہو جاتا ہے جب مندرجہ ذیل میں سے کسی کے ساتھ کوئی شخص جانتے بوجھتے شادی کرے، جنسی ساتھی کے طور پر رہے، یا جماع کرے</w:t>
            </w:r>
            <w:r w:rsidRPr="004D309C">
              <w:rPr>
                <w:rFonts w:cstheme="minorHAnsi"/>
                <w:sz w:val="32"/>
                <w:szCs w:val="32"/>
                <w:rtl/>
              </w:rPr>
              <w:t>:</w:t>
            </w:r>
          </w:p>
          <w:p w:rsidR="004D309C" w:rsidRPr="004D309C" w:rsidRDefault="004D309C" w:rsidP="004D309C">
            <w:pPr>
              <w:pStyle w:val="ListParagraph"/>
              <w:numPr>
                <w:ilvl w:val="0"/>
                <w:numId w:val="7"/>
              </w:numPr>
              <w:bidi/>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 xml:space="preserve">آباء و اجداد و امہات میں سے کوئی </w:t>
            </w:r>
            <w:r w:rsidRPr="004D309C">
              <w:rPr>
                <w:rFonts w:asciiTheme="minorHAnsi" w:hAnsiTheme="minorHAnsi" w:cstheme="minorHAnsi"/>
                <w:sz w:val="32"/>
                <w:szCs w:val="32"/>
                <w:rtl/>
              </w:rPr>
              <w:t>(</w:t>
            </w:r>
            <w:r w:rsidRPr="004D309C">
              <w:rPr>
                <w:rFonts w:asciiTheme="minorHAnsi" w:hAnsiTheme="minorHAnsi" w:cstheme="minorHAnsi"/>
                <w:sz w:val="32"/>
                <w:szCs w:val="32"/>
                <w:rtl/>
                <w:lang w:bidi="ur-PK"/>
              </w:rPr>
              <w:t>مثلاً والد یا والدہ، دادا یا دادی</w:t>
            </w:r>
            <w:r w:rsidRPr="004D309C">
              <w:rPr>
                <w:rFonts w:asciiTheme="minorHAnsi" w:hAnsiTheme="minorHAnsi" w:cstheme="minorHAnsi"/>
                <w:sz w:val="32"/>
                <w:szCs w:val="32"/>
                <w:rtl/>
              </w:rPr>
              <w:t>)</w:t>
            </w:r>
          </w:p>
          <w:p w:rsidR="004D309C" w:rsidRPr="004D309C" w:rsidRDefault="004D309C" w:rsidP="004D309C">
            <w:pPr>
              <w:pStyle w:val="ListParagraph"/>
              <w:numPr>
                <w:ilvl w:val="0"/>
                <w:numId w:val="7"/>
              </w:numPr>
              <w:bidi/>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 xml:space="preserve">اولاد میں سے کوئی </w:t>
            </w:r>
            <w:r w:rsidRPr="004D309C">
              <w:rPr>
                <w:rFonts w:asciiTheme="minorHAnsi" w:hAnsiTheme="minorHAnsi" w:cstheme="minorHAnsi"/>
                <w:sz w:val="32"/>
                <w:szCs w:val="32"/>
                <w:rtl/>
              </w:rPr>
              <w:t>(</w:t>
            </w:r>
            <w:r w:rsidRPr="004D309C">
              <w:rPr>
                <w:rFonts w:asciiTheme="minorHAnsi" w:hAnsiTheme="minorHAnsi" w:cstheme="minorHAnsi"/>
                <w:sz w:val="32"/>
                <w:szCs w:val="32"/>
                <w:rtl/>
                <w:lang w:bidi="ur-PK"/>
              </w:rPr>
              <w:t>مثلاً بیٹا یا بیٹی، پوتا، پوتی، نواسہ یا نواسی</w:t>
            </w:r>
            <w:r w:rsidRPr="004D309C">
              <w:rPr>
                <w:rFonts w:asciiTheme="minorHAnsi" w:hAnsiTheme="minorHAnsi" w:cstheme="minorHAnsi"/>
                <w:sz w:val="32"/>
                <w:szCs w:val="32"/>
                <w:rtl/>
              </w:rPr>
              <w:t>)</w:t>
            </w:r>
          </w:p>
          <w:p w:rsidR="004D309C" w:rsidRPr="004D309C" w:rsidRDefault="004D309C" w:rsidP="004D309C">
            <w:pPr>
              <w:pStyle w:val="ListParagraph"/>
              <w:numPr>
                <w:ilvl w:val="0"/>
                <w:numId w:val="7"/>
              </w:numPr>
              <w:bidi/>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 xml:space="preserve">سگا بھائی یا بہن </w:t>
            </w:r>
            <w:r w:rsidRPr="004D309C">
              <w:rPr>
                <w:rFonts w:asciiTheme="minorHAnsi" w:hAnsiTheme="minorHAnsi" w:cstheme="minorHAnsi"/>
                <w:sz w:val="32"/>
                <w:szCs w:val="32"/>
                <w:rtl/>
              </w:rPr>
              <w:t>(</w:t>
            </w:r>
            <w:r w:rsidRPr="004D309C">
              <w:rPr>
                <w:rFonts w:asciiTheme="minorHAnsi" w:hAnsiTheme="minorHAnsi" w:cstheme="minorHAnsi"/>
                <w:sz w:val="32"/>
                <w:szCs w:val="32"/>
                <w:rtl/>
                <w:lang w:bidi="ur-PK"/>
              </w:rPr>
              <w:t>یعنی جو ایک ہی ماں باپ سے ہوں</w:t>
            </w:r>
            <w:r w:rsidRPr="004D309C">
              <w:rPr>
                <w:rFonts w:asciiTheme="minorHAnsi" w:hAnsiTheme="minorHAnsi" w:cstheme="minorHAnsi"/>
                <w:sz w:val="32"/>
                <w:szCs w:val="32"/>
                <w:rtl/>
              </w:rPr>
              <w:t xml:space="preserve">) </w:t>
            </w:r>
            <w:r w:rsidRPr="004D309C">
              <w:rPr>
                <w:rFonts w:asciiTheme="minorHAnsi" w:hAnsiTheme="minorHAnsi" w:cstheme="minorHAnsi"/>
                <w:sz w:val="32"/>
                <w:szCs w:val="32"/>
                <w:rtl/>
                <w:lang w:bidi="ur-PK"/>
              </w:rPr>
              <w:t xml:space="preserve">یا سوتیلی بہن یا سوتیلا بھائی </w:t>
            </w:r>
            <w:r w:rsidRPr="004D309C">
              <w:rPr>
                <w:rFonts w:asciiTheme="minorHAnsi" w:hAnsiTheme="minorHAnsi" w:cstheme="minorHAnsi"/>
                <w:sz w:val="32"/>
                <w:szCs w:val="32"/>
                <w:rtl/>
              </w:rPr>
              <w:t>(</w:t>
            </w:r>
            <w:r w:rsidRPr="004D309C">
              <w:rPr>
                <w:rFonts w:asciiTheme="minorHAnsi" w:hAnsiTheme="minorHAnsi" w:cstheme="minorHAnsi"/>
                <w:sz w:val="32"/>
                <w:szCs w:val="32"/>
                <w:rtl/>
                <w:lang w:bidi="ur-PK"/>
              </w:rPr>
              <w:t>یعنی جن کا والد یا والدہ ایک ہی ہوں</w:t>
            </w:r>
            <w:r w:rsidRPr="004D309C">
              <w:rPr>
                <w:rFonts w:asciiTheme="minorHAnsi" w:hAnsiTheme="minorHAnsi" w:cstheme="minorHAnsi"/>
                <w:sz w:val="32"/>
                <w:szCs w:val="32"/>
                <w:rtl/>
              </w:rPr>
              <w:t>)</w:t>
            </w:r>
          </w:p>
          <w:p w:rsidR="004D309C" w:rsidRPr="004D309C" w:rsidRDefault="004D309C" w:rsidP="004D309C">
            <w:pPr>
              <w:pStyle w:val="ListParagraph"/>
              <w:numPr>
                <w:ilvl w:val="0"/>
                <w:numId w:val="7"/>
              </w:numPr>
              <w:bidi/>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سگا چچا یا ماموں، سگی خالہ یا پھوپھی، سگا بھانجا یا بھتیجا، یا سگی بھانجی یا بھتیجی</w:t>
            </w:r>
          </w:p>
          <w:p w:rsidR="004D309C" w:rsidRPr="004D309C" w:rsidRDefault="004D309C" w:rsidP="004D309C">
            <w:pPr>
              <w:bidi/>
              <w:rPr>
                <w:rFonts w:cstheme="minorHAnsi"/>
                <w:sz w:val="32"/>
                <w:szCs w:val="32"/>
                <w:rtl/>
                <w:lang w:bidi="ur-PK"/>
              </w:rPr>
            </w:pPr>
          </w:p>
          <w:p w:rsidR="004D309C" w:rsidRPr="004D309C" w:rsidRDefault="004D309C" w:rsidP="004D309C">
            <w:pPr>
              <w:bidi/>
              <w:rPr>
                <w:rFonts w:cstheme="minorHAnsi"/>
                <w:sz w:val="32"/>
                <w:szCs w:val="32"/>
                <w:rtl/>
                <w:lang w:bidi="ur-PK"/>
              </w:rPr>
            </w:pPr>
            <w:r w:rsidRPr="004D309C">
              <w:rPr>
                <w:rFonts w:cstheme="minorHAnsi"/>
                <w:sz w:val="32"/>
                <w:szCs w:val="32"/>
                <w:rtl/>
                <w:lang w:bidi="ur-PK"/>
              </w:rPr>
              <w:t>ایسی تصاویر یا ویڈیوز تقسیم کرنا بھی غیر قانونی ہے جن میں کسی شخص کو جزوی طور پر عریاں، بے لباس یا جنسی فعل میں مصروف دکھایا گیا ہو اگر</w:t>
            </w:r>
            <w:r w:rsidRPr="004D309C">
              <w:rPr>
                <w:rFonts w:cstheme="minorHAnsi"/>
                <w:sz w:val="32"/>
                <w:szCs w:val="32"/>
                <w:rtl/>
              </w:rPr>
              <w:t xml:space="preserve">: </w:t>
            </w:r>
          </w:p>
          <w:p w:rsidR="004D309C" w:rsidRPr="004D309C" w:rsidRDefault="004D309C" w:rsidP="004D309C">
            <w:pPr>
              <w:pStyle w:val="ListParagraph"/>
              <w:numPr>
                <w:ilvl w:val="0"/>
                <w:numId w:val="8"/>
              </w:numPr>
              <w:bidi/>
              <w:ind w:left="270" w:hanging="270"/>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اسے متعلقہ شخص کی اجازت کے بغیر حاصل کیا گیا ہو۔</w:t>
            </w:r>
          </w:p>
          <w:p w:rsidR="004D309C" w:rsidRPr="004D309C" w:rsidRDefault="004D309C" w:rsidP="004D309C">
            <w:pPr>
              <w:pStyle w:val="ListParagraph"/>
              <w:numPr>
                <w:ilvl w:val="0"/>
                <w:numId w:val="8"/>
              </w:numPr>
              <w:bidi/>
              <w:ind w:left="270" w:hanging="270"/>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متعلقہ شخص نے اس کی تقسیم پر رضامندی ظاہر نہ کی ہو۔</w:t>
            </w:r>
          </w:p>
          <w:p w:rsidR="004D309C" w:rsidRPr="004D309C" w:rsidRDefault="004D309C" w:rsidP="004D309C">
            <w:pPr>
              <w:pStyle w:val="ListParagraph"/>
              <w:numPr>
                <w:ilvl w:val="0"/>
                <w:numId w:val="8"/>
              </w:numPr>
              <w:bidi/>
              <w:ind w:left="270" w:hanging="270"/>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اس کو متعلقہ شخص کو ہراساں یا پریشان کرنے کے لئے تقسیم کیا گیا ہو۔</w:t>
            </w:r>
          </w:p>
          <w:p w:rsidR="004D309C" w:rsidRPr="004D309C" w:rsidRDefault="004D309C" w:rsidP="004D309C">
            <w:pPr>
              <w:pStyle w:val="ListParagraph"/>
              <w:numPr>
                <w:ilvl w:val="0"/>
                <w:numId w:val="8"/>
              </w:numPr>
              <w:bidi/>
              <w:ind w:left="270" w:hanging="270"/>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 xml:space="preserve">مطلوبہ شخص نابالغ </w:t>
            </w:r>
            <w:r w:rsidRPr="004D309C">
              <w:rPr>
                <w:rFonts w:asciiTheme="minorHAnsi" w:hAnsiTheme="minorHAnsi" w:cstheme="minorHAnsi"/>
                <w:sz w:val="32"/>
                <w:szCs w:val="32"/>
                <w:rtl/>
              </w:rPr>
              <w:t>(</w:t>
            </w:r>
            <w:r w:rsidRPr="004D309C">
              <w:rPr>
                <w:rFonts w:asciiTheme="minorHAnsi" w:hAnsiTheme="minorHAnsi" w:cstheme="minorHAnsi"/>
                <w:sz w:val="32"/>
                <w:szCs w:val="32"/>
                <w:rtl/>
                <w:lang w:bidi="ur-PK"/>
              </w:rPr>
              <w:t xml:space="preserve">یعنی </w:t>
            </w:r>
            <w:r w:rsidRPr="004D309C">
              <w:rPr>
                <w:rFonts w:asciiTheme="minorHAnsi" w:hAnsiTheme="minorHAnsi" w:cstheme="minorHAnsi"/>
                <w:sz w:val="32"/>
                <w:szCs w:val="32"/>
                <w:rtl/>
              </w:rPr>
              <w:t xml:space="preserve">18 </w:t>
            </w:r>
            <w:r w:rsidRPr="004D309C">
              <w:rPr>
                <w:rFonts w:asciiTheme="minorHAnsi" w:hAnsiTheme="minorHAnsi" w:cstheme="minorHAnsi"/>
                <w:sz w:val="32"/>
                <w:szCs w:val="32"/>
                <w:rtl/>
                <w:lang w:bidi="ur-PK"/>
              </w:rPr>
              <w:t>سال سے کم عمر</w:t>
            </w:r>
            <w:r w:rsidRPr="004D309C">
              <w:rPr>
                <w:rFonts w:asciiTheme="minorHAnsi" w:hAnsiTheme="minorHAnsi" w:cstheme="minorHAnsi"/>
                <w:sz w:val="32"/>
                <w:szCs w:val="32"/>
                <w:rtl/>
              </w:rPr>
              <w:t xml:space="preserve">) </w:t>
            </w:r>
            <w:r w:rsidRPr="004D309C">
              <w:rPr>
                <w:rFonts w:asciiTheme="minorHAnsi" w:hAnsiTheme="minorHAnsi" w:cstheme="minorHAnsi"/>
                <w:sz w:val="32"/>
                <w:szCs w:val="32"/>
                <w:rtl/>
                <w:lang w:bidi="ur-PK"/>
              </w:rPr>
              <w:t>ہو۔</w:t>
            </w:r>
          </w:p>
          <w:p w:rsidR="004D309C" w:rsidRPr="004D309C" w:rsidRDefault="004D309C" w:rsidP="004D309C">
            <w:pPr>
              <w:bidi/>
              <w:rPr>
                <w:rFonts w:cstheme="minorHAnsi"/>
                <w:sz w:val="32"/>
                <w:szCs w:val="32"/>
                <w:rtl/>
                <w:lang w:bidi="ur-PK"/>
              </w:rPr>
            </w:pPr>
          </w:p>
          <w:p w:rsidR="004D309C" w:rsidRPr="004D309C" w:rsidRDefault="004D309C" w:rsidP="004D309C">
            <w:pPr>
              <w:bidi/>
              <w:rPr>
                <w:rFonts w:cstheme="minorHAnsi"/>
                <w:sz w:val="32"/>
                <w:szCs w:val="32"/>
                <w:rtl/>
                <w:lang w:bidi="ur-PK"/>
              </w:rPr>
            </w:pPr>
            <w:r w:rsidRPr="004D309C">
              <w:rPr>
                <w:rFonts w:cstheme="minorHAnsi"/>
                <w:sz w:val="32"/>
                <w:szCs w:val="32"/>
                <w:rtl/>
                <w:lang w:bidi="ur-PK"/>
              </w:rPr>
              <w:lastRenderedPageBreak/>
              <w:t>بالغوں کو اجازت نہیں ہے کہ وہ نابالغوں کو واضح جنسی پیغامات، تصاویر، یا ویڈیوز بھیجیں۔</w:t>
            </w:r>
          </w:p>
          <w:p w:rsidR="004D309C" w:rsidRPr="004D309C" w:rsidRDefault="004D309C" w:rsidP="004D309C">
            <w:pPr>
              <w:bidi/>
              <w:rPr>
                <w:rFonts w:cstheme="minorHAnsi"/>
                <w:sz w:val="32"/>
                <w:szCs w:val="32"/>
                <w:rtl/>
                <w:lang w:bidi="ur-PK"/>
              </w:rPr>
            </w:pPr>
          </w:p>
          <w:p w:rsidR="004D309C" w:rsidRPr="004D309C" w:rsidRDefault="004D309C" w:rsidP="004D309C">
            <w:pPr>
              <w:bidi/>
              <w:rPr>
                <w:rFonts w:cstheme="minorHAnsi"/>
                <w:sz w:val="32"/>
                <w:szCs w:val="32"/>
                <w:rtl/>
                <w:lang w:bidi="ur-PK"/>
              </w:rPr>
            </w:pPr>
            <w:r w:rsidRPr="004D309C">
              <w:rPr>
                <w:rFonts w:cstheme="minorHAnsi"/>
                <w:sz w:val="32"/>
                <w:szCs w:val="32"/>
                <w:rtl/>
                <w:lang w:bidi="ur-PK"/>
              </w:rPr>
              <w:t xml:space="preserve">نابالغوں کے لئے عریاں یا جنسی </w:t>
            </w:r>
            <w:r w:rsidRPr="004D309C">
              <w:rPr>
                <w:rFonts w:cstheme="minorHAnsi"/>
                <w:sz w:val="32"/>
                <w:szCs w:val="32"/>
                <w:rtl/>
              </w:rPr>
              <w:t>"</w:t>
            </w:r>
            <w:r w:rsidRPr="004D309C">
              <w:rPr>
                <w:rFonts w:cstheme="minorHAnsi"/>
                <w:sz w:val="32"/>
                <w:szCs w:val="32"/>
                <w:rtl/>
                <w:lang w:bidi="ur-PK"/>
              </w:rPr>
              <w:t>سیلفیاں</w:t>
            </w:r>
            <w:r w:rsidRPr="004D309C">
              <w:rPr>
                <w:rFonts w:cstheme="minorHAnsi"/>
                <w:sz w:val="32"/>
                <w:szCs w:val="32"/>
                <w:rtl/>
              </w:rPr>
              <w:t xml:space="preserve">" – </w:t>
            </w:r>
            <w:r w:rsidRPr="004D309C">
              <w:rPr>
                <w:rFonts w:cstheme="minorHAnsi"/>
                <w:sz w:val="32"/>
                <w:szCs w:val="32"/>
                <w:rtl/>
                <w:lang w:bidi="ur-PK"/>
              </w:rPr>
              <w:t xml:space="preserve">اپنی تصاویر یا ویڈیوز جو وہ اپنی مرضی سے خود بنائیں </w:t>
            </w:r>
            <w:r w:rsidRPr="004D309C">
              <w:rPr>
                <w:rFonts w:cstheme="minorHAnsi"/>
                <w:sz w:val="32"/>
                <w:szCs w:val="32"/>
                <w:rtl/>
              </w:rPr>
              <w:t xml:space="preserve">– </w:t>
            </w:r>
            <w:r w:rsidRPr="004D309C">
              <w:rPr>
                <w:rFonts w:cstheme="minorHAnsi"/>
                <w:sz w:val="32"/>
                <w:szCs w:val="32"/>
                <w:rtl/>
                <w:lang w:bidi="ur-PK"/>
              </w:rPr>
              <w:t>لینا یا انہیں ذخیرہ رکھنا یا خود کسی اور کو اپنی ایسی تصاویر یا ویڈیو بنانے کی اجازت دینا غیر قانونی ہے۔</w:t>
            </w:r>
          </w:p>
          <w:p w:rsidR="004D309C" w:rsidRPr="004D309C" w:rsidRDefault="004D309C" w:rsidP="004D309C">
            <w:pPr>
              <w:bidi/>
              <w:rPr>
                <w:rFonts w:cstheme="minorHAnsi"/>
                <w:sz w:val="32"/>
                <w:szCs w:val="32"/>
                <w:rtl/>
                <w:lang w:bidi="ur-PK"/>
              </w:rPr>
            </w:pPr>
          </w:p>
          <w:p w:rsidR="004D309C" w:rsidRPr="004D309C" w:rsidRDefault="004D309C" w:rsidP="004D309C">
            <w:pPr>
              <w:bidi/>
              <w:jc w:val="center"/>
              <w:rPr>
                <w:rFonts w:cstheme="minorHAnsi"/>
                <w:b/>
                <w:bCs/>
                <w:sz w:val="32"/>
                <w:szCs w:val="32"/>
                <w:rtl/>
                <w:lang w:bidi="ur-PK"/>
              </w:rPr>
            </w:pPr>
            <w:r w:rsidRPr="004D309C">
              <w:rPr>
                <w:rFonts w:cstheme="minorHAnsi"/>
                <w:b/>
                <w:bCs/>
                <w:sz w:val="32"/>
                <w:szCs w:val="32"/>
                <w:u w:val="single"/>
                <w:rtl/>
                <w:lang w:bidi="ur-PK"/>
              </w:rPr>
              <w:t>فوجداری الزامات</w:t>
            </w:r>
          </w:p>
          <w:p w:rsidR="004D309C" w:rsidRPr="004D309C" w:rsidRDefault="004D309C" w:rsidP="004D309C">
            <w:pPr>
              <w:bidi/>
              <w:rPr>
                <w:rFonts w:cstheme="minorHAnsi"/>
                <w:sz w:val="32"/>
                <w:szCs w:val="32"/>
                <w:rtl/>
                <w:lang w:bidi="ur-PK"/>
              </w:rPr>
            </w:pPr>
            <w:r w:rsidRPr="004D309C">
              <w:rPr>
                <w:rFonts w:cstheme="minorHAnsi"/>
                <w:sz w:val="32"/>
                <w:szCs w:val="32"/>
                <w:rtl/>
                <w:lang w:bidi="ur-PK"/>
              </w:rPr>
              <w:t xml:space="preserve">پنسلوانیا میں سے زیادہ تر فوجداری الزامات میں فردِ جرم لازماً </w:t>
            </w:r>
            <w:r w:rsidRPr="004D309C">
              <w:rPr>
                <w:rFonts w:cstheme="minorHAnsi"/>
                <w:sz w:val="32"/>
                <w:szCs w:val="32"/>
                <w:rtl/>
              </w:rPr>
              <w:t xml:space="preserve">2 </w:t>
            </w:r>
            <w:r w:rsidRPr="004D309C">
              <w:rPr>
                <w:rFonts w:cstheme="minorHAnsi"/>
                <w:sz w:val="32"/>
                <w:szCs w:val="32"/>
                <w:rtl/>
                <w:lang w:bidi="ur-PK"/>
              </w:rPr>
              <w:t>سال کے اندر اندر مشتبہ شخص پر عائد کی جائے۔  لیکن</w:t>
            </w:r>
            <w:r w:rsidRPr="004D309C">
              <w:rPr>
                <w:rFonts w:cstheme="minorHAnsi"/>
                <w:sz w:val="32"/>
                <w:szCs w:val="32"/>
                <w:rtl/>
              </w:rPr>
              <w:t xml:space="preserve">, </w:t>
            </w:r>
            <w:r w:rsidRPr="004D309C">
              <w:rPr>
                <w:rFonts w:cstheme="minorHAnsi"/>
                <w:sz w:val="32"/>
                <w:szCs w:val="32"/>
                <w:rtl/>
                <w:lang w:bidi="ur-PK"/>
              </w:rPr>
              <w:t xml:space="preserve">بعض جنسی الزامات میں فردِ جرم </w:t>
            </w:r>
            <w:r w:rsidRPr="004D309C">
              <w:rPr>
                <w:rFonts w:cstheme="minorHAnsi"/>
                <w:sz w:val="32"/>
                <w:szCs w:val="32"/>
                <w:rtl/>
              </w:rPr>
              <w:t xml:space="preserve">2 </w:t>
            </w:r>
            <w:r w:rsidRPr="004D309C">
              <w:rPr>
                <w:rFonts w:cstheme="minorHAnsi"/>
                <w:sz w:val="32"/>
                <w:szCs w:val="32"/>
                <w:rtl/>
                <w:lang w:bidi="ur-PK"/>
              </w:rPr>
              <w:t xml:space="preserve">سال کے بعد بھی عائد کی جا سکتی ہے۔  اس کی وجہ یہ ہے کہ جنسی استحصال کے بہت سے متاثرین </w:t>
            </w:r>
            <w:r w:rsidRPr="004D309C">
              <w:rPr>
                <w:rFonts w:cstheme="minorHAnsi"/>
                <w:sz w:val="32"/>
                <w:szCs w:val="32"/>
                <w:rtl/>
              </w:rPr>
              <w:t xml:space="preserve">– </w:t>
            </w:r>
            <w:r w:rsidRPr="004D309C">
              <w:rPr>
                <w:rFonts w:cstheme="minorHAnsi"/>
                <w:sz w:val="32"/>
                <w:szCs w:val="32"/>
                <w:rtl/>
                <w:lang w:bidi="ur-PK"/>
              </w:rPr>
              <w:t xml:space="preserve">خصوصاً بچے </w:t>
            </w:r>
            <w:r w:rsidRPr="004D309C">
              <w:rPr>
                <w:rFonts w:cstheme="minorHAnsi"/>
                <w:sz w:val="32"/>
                <w:szCs w:val="32"/>
                <w:rtl/>
              </w:rPr>
              <w:t xml:space="preserve">– </w:t>
            </w:r>
            <w:r w:rsidRPr="004D309C">
              <w:rPr>
                <w:rFonts w:cstheme="minorHAnsi"/>
                <w:sz w:val="32"/>
                <w:szCs w:val="32"/>
                <w:rtl/>
                <w:lang w:bidi="ur-PK"/>
              </w:rPr>
              <w:t xml:space="preserve">جرم کے فوراً بعد جو کچھ ہوا بتانے سے خوف زدہ ہو سکتے ہیں۔  </w:t>
            </w:r>
          </w:p>
          <w:p w:rsidR="004D309C" w:rsidRPr="004D309C" w:rsidRDefault="004D309C" w:rsidP="004D309C">
            <w:pPr>
              <w:pStyle w:val="ListParagraph"/>
              <w:numPr>
                <w:ilvl w:val="0"/>
                <w:numId w:val="1"/>
              </w:numPr>
              <w:bidi/>
              <w:rPr>
                <w:rFonts w:asciiTheme="minorHAnsi" w:hAnsiTheme="minorHAnsi" w:cstheme="minorHAnsi"/>
                <w:sz w:val="32"/>
                <w:szCs w:val="32"/>
                <w:rtl/>
                <w:lang w:bidi="ur-PK"/>
              </w:rPr>
            </w:pPr>
            <w:r w:rsidRPr="004D309C">
              <w:rPr>
                <w:rFonts w:asciiTheme="minorHAnsi" w:hAnsiTheme="minorHAnsi" w:cstheme="minorHAnsi"/>
                <w:sz w:val="32"/>
                <w:szCs w:val="32"/>
                <w:rtl/>
                <w:lang w:bidi="ur-PK"/>
              </w:rPr>
              <w:t xml:space="preserve">جنسی حملے کی فردِ جرم کسی بالغ پر جنسی تشدد کے </w:t>
            </w:r>
            <w:r w:rsidRPr="004D309C">
              <w:rPr>
                <w:rFonts w:asciiTheme="minorHAnsi" w:hAnsiTheme="minorHAnsi" w:cstheme="minorHAnsi"/>
                <w:sz w:val="32"/>
                <w:szCs w:val="32"/>
                <w:rtl/>
              </w:rPr>
              <w:t xml:space="preserve">12 </w:t>
            </w:r>
            <w:r w:rsidRPr="004D309C">
              <w:rPr>
                <w:rFonts w:asciiTheme="minorHAnsi" w:hAnsiTheme="minorHAnsi" w:cstheme="minorHAnsi"/>
                <w:sz w:val="32"/>
                <w:szCs w:val="32"/>
                <w:rtl/>
                <w:lang w:bidi="ur-PK"/>
              </w:rPr>
              <w:t>سال بعد تک عائد کی جا سکتی ہے۔</w:t>
            </w:r>
          </w:p>
          <w:p w:rsidR="00D711DF" w:rsidRPr="004D309C" w:rsidRDefault="004D309C" w:rsidP="004D309C">
            <w:pPr>
              <w:pStyle w:val="ListParagraph"/>
              <w:numPr>
                <w:ilvl w:val="0"/>
                <w:numId w:val="1"/>
              </w:numPr>
              <w:bidi/>
              <w:rPr>
                <w:rFonts w:asciiTheme="minorHAnsi" w:hAnsiTheme="minorHAnsi" w:cstheme="minorHAnsi"/>
                <w:sz w:val="32"/>
                <w:szCs w:val="32"/>
                <w:lang w:bidi="ur-PK"/>
              </w:rPr>
            </w:pPr>
            <w:r w:rsidRPr="004D309C">
              <w:rPr>
                <w:rFonts w:asciiTheme="minorHAnsi" w:hAnsiTheme="minorHAnsi" w:cstheme="minorHAnsi"/>
                <w:sz w:val="32"/>
                <w:szCs w:val="32"/>
                <w:rtl/>
                <w:lang w:bidi="ur-PK"/>
              </w:rPr>
              <w:t xml:space="preserve">کسی شخص پر کسی بچے یا بچی پر جنسی حملہ کرنے کی فردِ جرم اس بچے یا بچی کے </w:t>
            </w:r>
            <w:r w:rsidRPr="004D309C">
              <w:rPr>
                <w:rFonts w:asciiTheme="minorHAnsi" w:hAnsiTheme="minorHAnsi" w:cstheme="minorHAnsi"/>
                <w:sz w:val="32"/>
                <w:szCs w:val="32"/>
                <w:rtl/>
              </w:rPr>
              <w:t xml:space="preserve">18 </w:t>
            </w:r>
            <w:r w:rsidRPr="004D309C">
              <w:rPr>
                <w:rFonts w:asciiTheme="minorHAnsi" w:hAnsiTheme="minorHAnsi" w:cstheme="minorHAnsi"/>
                <w:sz w:val="32"/>
                <w:szCs w:val="32"/>
                <w:rtl/>
                <w:lang w:bidi="ur-PK"/>
              </w:rPr>
              <w:t xml:space="preserve">سال کے ہونے کے بعد </w:t>
            </w:r>
            <w:r w:rsidRPr="004D309C">
              <w:rPr>
                <w:rFonts w:asciiTheme="minorHAnsi" w:hAnsiTheme="minorHAnsi" w:cstheme="minorHAnsi"/>
                <w:sz w:val="32"/>
                <w:szCs w:val="32"/>
                <w:rtl/>
              </w:rPr>
              <w:t xml:space="preserve">32-12 </w:t>
            </w:r>
            <w:r w:rsidRPr="004D309C">
              <w:rPr>
                <w:rFonts w:asciiTheme="minorHAnsi" w:hAnsiTheme="minorHAnsi" w:cstheme="minorHAnsi"/>
                <w:sz w:val="32"/>
                <w:szCs w:val="32"/>
                <w:rtl/>
                <w:lang w:bidi="ur-PK"/>
              </w:rPr>
              <w:t xml:space="preserve">سال تک کے عرصے میں عائد کی جا سکتی ہے۔   </w:t>
            </w:r>
            <w:r w:rsidRPr="004D309C">
              <w:rPr>
                <w:rFonts w:asciiTheme="minorHAnsi" w:hAnsiTheme="minorHAnsi" w:cstheme="minorHAnsi"/>
                <w:sz w:val="32"/>
                <w:szCs w:val="32"/>
                <w:rtl/>
              </w:rPr>
              <w:t>(</w:t>
            </w:r>
            <w:r w:rsidRPr="004D309C">
              <w:rPr>
                <w:rFonts w:asciiTheme="minorHAnsi" w:hAnsiTheme="minorHAnsi" w:cstheme="minorHAnsi"/>
                <w:sz w:val="32"/>
                <w:szCs w:val="32"/>
                <w:rtl/>
                <w:lang w:bidi="ur-PK"/>
              </w:rPr>
              <w:t xml:space="preserve">سالوں کی صحیح تعداد کا انحصار اس بات پر ہے کہ بچے یا بچی کی پیدائش </w:t>
            </w:r>
            <w:r w:rsidRPr="004D309C">
              <w:rPr>
                <w:rFonts w:asciiTheme="minorHAnsi" w:hAnsiTheme="minorHAnsi" w:cstheme="minorHAnsi"/>
                <w:sz w:val="32"/>
                <w:szCs w:val="32"/>
                <w:rtl/>
              </w:rPr>
              <w:t xml:space="preserve">27 </w:t>
            </w:r>
            <w:r w:rsidRPr="004D309C">
              <w:rPr>
                <w:rFonts w:asciiTheme="minorHAnsi" w:hAnsiTheme="minorHAnsi" w:cstheme="minorHAnsi"/>
                <w:sz w:val="32"/>
                <w:szCs w:val="32"/>
                <w:rtl/>
                <w:lang w:bidi="ur-PK"/>
              </w:rPr>
              <w:t xml:space="preserve">اگست </w:t>
            </w:r>
            <w:r w:rsidRPr="004D309C">
              <w:rPr>
                <w:rFonts w:asciiTheme="minorHAnsi" w:hAnsiTheme="minorHAnsi" w:cstheme="minorHAnsi"/>
                <w:sz w:val="32"/>
                <w:szCs w:val="32"/>
                <w:rtl/>
              </w:rPr>
              <w:t>2002</w:t>
            </w:r>
            <w:r w:rsidRPr="004D309C">
              <w:rPr>
                <w:rFonts w:asciiTheme="minorHAnsi" w:hAnsiTheme="minorHAnsi" w:cstheme="minorHAnsi"/>
                <w:sz w:val="32"/>
                <w:szCs w:val="32"/>
                <w:rtl/>
                <w:lang w:bidi="ur-PK"/>
              </w:rPr>
              <w:t>، جب موجودہ قانون موثر ہوا، سے پہلے ہوئی یا بعد میں۔</w:t>
            </w:r>
            <w:r w:rsidRPr="004D309C">
              <w:rPr>
                <w:rFonts w:asciiTheme="minorHAnsi" w:hAnsiTheme="minorHAnsi" w:cstheme="minorHAnsi"/>
                <w:sz w:val="32"/>
                <w:szCs w:val="32"/>
                <w:rtl/>
              </w:rPr>
              <w:t>)</w:t>
            </w:r>
            <w:bookmarkStart w:id="0" w:name="_GoBack"/>
            <w:bookmarkEnd w:id="0"/>
          </w:p>
        </w:tc>
        <w:tc>
          <w:tcPr>
            <w:tcW w:w="4500" w:type="dxa"/>
          </w:tcPr>
          <w:p w:rsidR="00D711DF" w:rsidRPr="00AE5507" w:rsidRDefault="00D711DF" w:rsidP="00AE5507">
            <w:pPr>
              <w:jc w:val="center"/>
              <w:rPr>
                <w:rFonts w:ascii="Arial" w:hAnsi="Arial" w:cs="Arial"/>
                <w:b/>
                <w:bCs/>
                <w:sz w:val="24"/>
                <w:szCs w:val="24"/>
                <w:lang w:val="en"/>
              </w:rPr>
            </w:pPr>
            <w:r w:rsidRPr="00AE5507">
              <w:rPr>
                <w:rFonts w:ascii="Arial" w:hAnsi="Arial" w:cs="Arial"/>
                <w:b/>
                <w:bCs/>
                <w:sz w:val="24"/>
                <w:szCs w:val="24"/>
                <w:u w:val="single"/>
                <w:lang w:val="en"/>
              </w:rPr>
              <w:lastRenderedPageBreak/>
              <w:t>Sex Crimes</w:t>
            </w:r>
          </w:p>
          <w:p w:rsidR="00AE5507" w:rsidRDefault="00AE5507" w:rsidP="00112B77">
            <w:pPr>
              <w:rPr>
                <w:rFonts w:ascii="Arial" w:hAnsi="Arial" w:cs="Arial"/>
                <w:sz w:val="24"/>
                <w:szCs w:val="24"/>
                <w:lang w:val="en"/>
              </w:rPr>
            </w:pPr>
          </w:p>
          <w:p w:rsidR="00D711DF" w:rsidRPr="00ED3F66" w:rsidRDefault="00D711DF" w:rsidP="00112B77">
            <w:pPr>
              <w:rPr>
                <w:rFonts w:ascii="Arial" w:hAnsi="Arial" w:cs="Arial"/>
                <w:lang w:val="en"/>
              </w:rPr>
            </w:pPr>
            <w:r w:rsidRPr="00ED3F66">
              <w:rPr>
                <w:rFonts w:ascii="Arial" w:hAnsi="Arial" w:cs="Arial"/>
                <w:lang w:val="en"/>
              </w:rPr>
              <w:t>Pennsylvania law recognizes a variety of sex crimes.  Some sex crimes involve the penetration of a person’s body.  Others do not.</w:t>
            </w:r>
          </w:p>
          <w:p w:rsidR="00D711DF" w:rsidRDefault="00D711DF" w:rsidP="00112B77">
            <w:pPr>
              <w:rPr>
                <w:rFonts w:ascii="Arial" w:hAnsi="Arial" w:cs="Arial"/>
                <w:lang w:val="en"/>
              </w:rPr>
            </w:pPr>
          </w:p>
          <w:p w:rsidR="00ED3F66" w:rsidRPr="00ED3F66" w:rsidRDefault="00ED3F66" w:rsidP="00112B77">
            <w:pPr>
              <w:rPr>
                <w:rFonts w:ascii="Arial" w:hAnsi="Arial" w:cs="Arial"/>
                <w:lang w:val="en"/>
              </w:rPr>
            </w:pPr>
          </w:p>
          <w:p w:rsidR="00D711DF" w:rsidRDefault="00D711DF" w:rsidP="00AE5507">
            <w:pPr>
              <w:ind w:right="-472"/>
              <w:rPr>
                <w:rFonts w:ascii="Arial" w:hAnsi="Arial" w:cs="Arial"/>
                <w:lang w:val="en"/>
              </w:rPr>
            </w:pPr>
            <w:r w:rsidRPr="00ED3F66">
              <w:rPr>
                <w:rFonts w:ascii="Arial" w:hAnsi="Arial" w:cs="Arial"/>
                <w:lang w:val="en"/>
              </w:rPr>
              <w:t>Pennsylvania law prohibits incest.  Incest occurs when a person knowingly marries, lives as a sexual partner, or has sexual intercourse with one of the following:</w:t>
            </w:r>
          </w:p>
          <w:p w:rsidR="004D309C" w:rsidRDefault="004D309C" w:rsidP="00AE5507">
            <w:pPr>
              <w:ind w:right="-472"/>
              <w:rPr>
                <w:rFonts w:ascii="Arial" w:hAnsi="Arial" w:cs="Arial"/>
                <w:lang w:val="en"/>
              </w:rPr>
            </w:pPr>
          </w:p>
          <w:p w:rsidR="004D309C" w:rsidRDefault="004D309C" w:rsidP="00AE5507">
            <w:pPr>
              <w:ind w:right="-472"/>
              <w:rPr>
                <w:rFonts w:ascii="Arial" w:hAnsi="Arial" w:cs="Arial"/>
                <w:lang w:val="en"/>
              </w:rPr>
            </w:pPr>
          </w:p>
          <w:p w:rsidR="004D309C" w:rsidRPr="00ED3F66" w:rsidRDefault="004D309C" w:rsidP="00AE5507">
            <w:pPr>
              <w:ind w:right="-472"/>
              <w:rPr>
                <w:rFonts w:ascii="Arial" w:hAnsi="Arial" w:cs="Arial"/>
                <w:lang w:val="en"/>
              </w:rPr>
            </w:pP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Ancestor (e.g., parent, grandparent)</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Descendant (e.g., child, grandchild)</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Whole-blood sibling (i.e. same parents) or half-blood sibling (i.e., one parent the same)</w:t>
            </w:r>
          </w:p>
          <w:p w:rsidR="00D711DF" w:rsidRPr="00ED3F66" w:rsidRDefault="00D711DF" w:rsidP="00112B77">
            <w:pPr>
              <w:pStyle w:val="ListParagraph"/>
              <w:numPr>
                <w:ilvl w:val="0"/>
                <w:numId w:val="7"/>
              </w:numPr>
              <w:ind w:left="165" w:hanging="165"/>
              <w:rPr>
                <w:rFonts w:ascii="Arial" w:hAnsi="Arial" w:cs="Arial"/>
                <w:sz w:val="22"/>
                <w:szCs w:val="22"/>
                <w:lang w:val="en"/>
              </w:rPr>
            </w:pPr>
            <w:r w:rsidRPr="00ED3F66">
              <w:rPr>
                <w:rFonts w:ascii="Arial" w:hAnsi="Arial" w:cs="Arial"/>
                <w:sz w:val="22"/>
                <w:szCs w:val="22"/>
                <w:lang w:val="en"/>
              </w:rPr>
              <w:t>Whole-blood uncle, aunt, nephew or niece</w:t>
            </w:r>
          </w:p>
          <w:p w:rsidR="00D711DF" w:rsidRPr="00ED3F66" w:rsidRDefault="00D711DF"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4D309C" w:rsidRDefault="004D309C" w:rsidP="00112B77">
            <w:pPr>
              <w:rPr>
                <w:rFonts w:ascii="Arial" w:hAnsi="Arial" w:cs="Arial"/>
                <w:lang w:val="en"/>
              </w:rPr>
            </w:pPr>
          </w:p>
          <w:p w:rsidR="004D309C" w:rsidRDefault="004D309C" w:rsidP="00112B77">
            <w:pPr>
              <w:rPr>
                <w:rFonts w:ascii="Arial" w:hAnsi="Arial" w:cs="Arial"/>
                <w:lang w:val="en"/>
              </w:rPr>
            </w:pPr>
          </w:p>
          <w:p w:rsidR="004D309C" w:rsidRDefault="004D309C" w:rsidP="00112B77">
            <w:pPr>
              <w:rPr>
                <w:rFonts w:ascii="Arial" w:hAnsi="Arial" w:cs="Arial"/>
                <w:lang w:val="en"/>
              </w:rPr>
            </w:pPr>
          </w:p>
          <w:p w:rsidR="004D309C" w:rsidRDefault="004D309C" w:rsidP="00112B77">
            <w:pPr>
              <w:rPr>
                <w:rFonts w:ascii="Arial" w:hAnsi="Arial" w:cs="Arial"/>
                <w:lang w:val="en"/>
              </w:rPr>
            </w:pPr>
          </w:p>
          <w:p w:rsidR="00ED3F66" w:rsidRDefault="00ED3F66" w:rsidP="00112B77">
            <w:pPr>
              <w:rPr>
                <w:rFonts w:ascii="Arial" w:hAnsi="Arial" w:cs="Arial"/>
                <w:lang w:val="en"/>
              </w:rPr>
            </w:pPr>
          </w:p>
          <w:p w:rsidR="00D711DF" w:rsidRPr="00ED3F66" w:rsidRDefault="00D711DF" w:rsidP="00112B77">
            <w:pPr>
              <w:rPr>
                <w:rFonts w:ascii="Arial" w:hAnsi="Arial" w:cs="Arial"/>
                <w:lang w:val="en"/>
              </w:rPr>
            </w:pPr>
            <w:r w:rsidRPr="00ED3F66">
              <w:rPr>
                <w:rFonts w:ascii="Arial" w:hAnsi="Arial" w:cs="Arial"/>
                <w:lang w:val="en"/>
              </w:rPr>
              <w:t xml:space="preserve">It is also illegal to distribute pictures or videos that show a person partly undressed, nude, or engaging in sexual behavior if: </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 xml:space="preserve">It </w:t>
            </w:r>
            <w:proofErr w:type="gramStart"/>
            <w:r w:rsidRPr="00ED3F66">
              <w:rPr>
                <w:rFonts w:ascii="Arial" w:hAnsi="Arial" w:cs="Arial"/>
                <w:sz w:val="22"/>
                <w:szCs w:val="22"/>
                <w:lang w:val="en"/>
              </w:rPr>
              <w:t>was taken</w:t>
            </w:r>
            <w:proofErr w:type="gramEnd"/>
            <w:r w:rsidRPr="00ED3F66">
              <w:rPr>
                <w:rFonts w:ascii="Arial" w:hAnsi="Arial" w:cs="Arial"/>
                <w:sz w:val="22"/>
                <w:szCs w:val="22"/>
                <w:lang w:val="en"/>
              </w:rPr>
              <w:t xml:space="preserve"> without the person’s permission.</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The person did not consent to its distribution.</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 xml:space="preserve">It </w:t>
            </w:r>
            <w:proofErr w:type="gramStart"/>
            <w:r w:rsidRPr="00ED3F66">
              <w:rPr>
                <w:rFonts w:ascii="Arial" w:hAnsi="Arial" w:cs="Arial"/>
                <w:sz w:val="22"/>
                <w:szCs w:val="22"/>
                <w:lang w:val="en"/>
              </w:rPr>
              <w:t>was distributed</w:t>
            </w:r>
            <w:proofErr w:type="gramEnd"/>
            <w:r w:rsidRPr="00ED3F66">
              <w:rPr>
                <w:rFonts w:ascii="Arial" w:hAnsi="Arial" w:cs="Arial"/>
                <w:sz w:val="22"/>
                <w:szCs w:val="22"/>
                <w:lang w:val="en"/>
              </w:rPr>
              <w:t xml:space="preserve"> to harass or upset the person.</w:t>
            </w:r>
          </w:p>
          <w:p w:rsidR="00D711DF" w:rsidRPr="00ED3F66" w:rsidRDefault="00D711DF" w:rsidP="00112B77">
            <w:pPr>
              <w:pStyle w:val="ListParagraph"/>
              <w:numPr>
                <w:ilvl w:val="0"/>
                <w:numId w:val="8"/>
              </w:numPr>
              <w:ind w:left="165" w:hanging="180"/>
              <w:rPr>
                <w:rFonts w:ascii="Arial" w:hAnsi="Arial" w:cs="Arial"/>
                <w:sz w:val="22"/>
                <w:szCs w:val="22"/>
                <w:lang w:val="en"/>
              </w:rPr>
            </w:pPr>
            <w:r w:rsidRPr="00ED3F66">
              <w:rPr>
                <w:rFonts w:ascii="Arial" w:hAnsi="Arial" w:cs="Arial"/>
                <w:sz w:val="22"/>
                <w:szCs w:val="22"/>
                <w:lang w:val="en"/>
              </w:rPr>
              <w:t>The person is a minor (i.e., less than 18 years old).</w:t>
            </w:r>
          </w:p>
          <w:p w:rsidR="00D711DF" w:rsidRPr="00ED3F66" w:rsidRDefault="00D711DF" w:rsidP="00112B77">
            <w:pPr>
              <w:rPr>
                <w:rFonts w:ascii="Arial" w:hAnsi="Arial" w:cs="Arial"/>
                <w:lang w:val="en"/>
              </w:rPr>
            </w:pPr>
          </w:p>
          <w:p w:rsidR="00AE5507" w:rsidRDefault="00AE5507" w:rsidP="00112B77">
            <w:pPr>
              <w:rPr>
                <w:rFonts w:ascii="Arial" w:hAnsi="Arial" w:cs="Arial"/>
                <w:lang w:val="en"/>
              </w:rPr>
            </w:pPr>
          </w:p>
          <w:p w:rsidR="00ED3F66" w:rsidRDefault="00ED3F66" w:rsidP="00112B77">
            <w:pPr>
              <w:rPr>
                <w:rFonts w:ascii="Arial" w:hAnsi="Arial" w:cs="Arial"/>
                <w:lang w:val="en"/>
              </w:rPr>
            </w:pPr>
          </w:p>
          <w:p w:rsidR="00ED3F66" w:rsidRDefault="00ED3F66" w:rsidP="00112B77">
            <w:pPr>
              <w:rPr>
                <w:rFonts w:ascii="Arial" w:hAnsi="Arial" w:cs="Arial"/>
                <w:lang w:val="en"/>
              </w:rPr>
            </w:pPr>
          </w:p>
          <w:p w:rsidR="00ED3F66" w:rsidRPr="00ED3F66" w:rsidRDefault="00ED3F66" w:rsidP="00112B77">
            <w:pPr>
              <w:rPr>
                <w:rFonts w:ascii="Arial" w:hAnsi="Arial" w:cs="Arial"/>
                <w:lang w:val="en"/>
              </w:rPr>
            </w:pPr>
          </w:p>
          <w:p w:rsidR="00D711DF" w:rsidRPr="00ED3F66" w:rsidRDefault="00D711DF" w:rsidP="00112B77">
            <w:pPr>
              <w:rPr>
                <w:rFonts w:ascii="Arial" w:hAnsi="Arial" w:cs="Arial"/>
                <w:lang w:val="en"/>
              </w:rPr>
            </w:pPr>
            <w:r w:rsidRPr="00ED3F66">
              <w:rPr>
                <w:rFonts w:ascii="Arial" w:hAnsi="Arial" w:cs="Arial"/>
                <w:lang w:val="en"/>
              </w:rPr>
              <w:lastRenderedPageBreak/>
              <w:t xml:space="preserve">Adults </w:t>
            </w:r>
            <w:proofErr w:type="gramStart"/>
            <w:r w:rsidRPr="00ED3F66">
              <w:rPr>
                <w:rFonts w:ascii="Arial" w:hAnsi="Arial" w:cs="Arial"/>
                <w:lang w:val="en"/>
              </w:rPr>
              <w:t>are not permitted</w:t>
            </w:r>
            <w:proofErr w:type="gramEnd"/>
            <w:r w:rsidRPr="00ED3F66">
              <w:rPr>
                <w:rFonts w:ascii="Arial" w:hAnsi="Arial" w:cs="Arial"/>
                <w:lang w:val="en"/>
              </w:rPr>
              <w:t xml:space="preserve"> to send sexually explicit messages, pictures, or videos to minors.</w:t>
            </w:r>
          </w:p>
          <w:p w:rsidR="00D711DF" w:rsidRPr="00ED3F66" w:rsidRDefault="00D711DF" w:rsidP="00112B77">
            <w:pPr>
              <w:rPr>
                <w:rFonts w:ascii="Arial" w:hAnsi="Arial" w:cs="Arial"/>
                <w:lang w:val="en"/>
              </w:rPr>
            </w:pPr>
          </w:p>
          <w:p w:rsidR="00ED3F66" w:rsidRDefault="00ED3F66" w:rsidP="00112B77">
            <w:pPr>
              <w:rPr>
                <w:rFonts w:ascii="Arial" w:hAnsi="Arial" w:cs="Arial"/>
                <w:lang w:val="en"/>
              </w:rPr>
            </w:pPr>
          </w:p>
          <w:p w:rsidR="00D711DF" w:rsidRPr="00ED3F66" w:rsidRDefault="00D711DF" w:rsidP="00112B77">
            <w:pPr>
              <w:rPr>
                <w:rFonts w:ascii="Arial" w:hAnsi="Arial" w:cs="Arial"/>
                <w:lang w:val="en"/>
              </w:rPr>
            </w:pPr>
            <w:r w:rsidRPr="00ED3F66">
              <w:rPr>
                <w:rFonts w:ascii="Arial" w:hAnsi="Arial" w:cs="Arial"/>
                <w:lang w:val="en"/>
              </w:rPr>
              <w:t>It is also illegal for minors to take or keep nude or sexual “selfies” – pictures or videos they willingly made of themselves – or that they allowed someone else to take.</w:t>
            </w:r>
          </w:p>
          <w:p w:rsidR="00AE5507" w:rsidRDefault="00AE5507" w:rsidP="00112B77">
            <w:pPr>
              <w:rPr>
                <w:rFonts w:ascii="Arial" w:hAnsi="Arial" w:cs="Arial"/>
                <w:sz w:val="24"/>
                <w:szCs w:val="24"/>
                <w:lang w:val="en"/>
              </w:rPr>
            </w:pPr>
          </w:p>
          <w:p w:rsidR="00AE5507" w:rsidRDefault="00AE5507" w:rsidP="00112B77">
            <w:pPr>
              <w:rPr>
                <w:rFonts w:ascii="Arial" w:hAnsi="Arial" w:cs="Arial"/>
                <w:sz w:val="24"/>
                <w:szCs w:val="24"/>
                <w:lang w:val="en"/>
              </w:rPr>
            </w:pPr>
          </w:p>
          <w:p w:rsidR="00ED3F66" w:rsidRDefault="00ED3F66" w:rsidP="00AE5507">
            <w:pPr>
              <w:rPr>
                <w:rFonts w:ascii="Arial" w:hAnsi="Arial" w:cs="Arial"/>
                <w:b/>
                <w:bCs/>
                <w:sz w:val="24"/>
                <w:szCs w:val="24"/>
                <w:u w:val="single"/>
                <w:lang w:val="en"/>
              </w:rPr>
            </w:pPr>
          </w:p>
          <w:p w:rsidR="00AE5507" w:rsidRPr="00AE5507" w:rsidRDefault="00AE5507" w:rsidP="00AE5507">
            <w:pPr>
              <w:rPr>
                <w:rFonts w:ascii="Arial" w:hAnsi="Arial" w:cs="Arial"/>
                <w:b/>
                <w:bCs/>
                <w:sz w:val="24"/>
                <w:szCs w:val="24"/>
                <w:lang w:val="en"/>
              </w:rPr>
            </w:pPr>
            <w:r w:rsidRPr="00AE5507">
              <w:rPr>
                <w:rFonts w:ascii="Arial" w:hAnsi="Arial" w:cs="Arial"/>
                <w:b/>
                <w:bCs/>
                <w:sz w:val="24"/>
                <w:szCs w:val="24"/>
                <w:u w:val="single"/>
                <w:lang w:val="en"/>
              </w:rPr>
              <w:t>Criminal Charges</w:t>
            </w:r>
          </w:p>
          <w:p w:rsidR="00AE5507" w:rsidRDefault="00AE5507" w:rsidP="00AE5507">
            <w:pPr>
              <w:rPr>
                <w:rFonts w:ascii="Arial" w:hAnsi="Arial" w:cs="Arial"/>
                <w:sz w:val="24"/>
                <w:szCs w:val="24"/>
                <w:lang w:val="en"/>
              </w:rPr>
            </w:pPr>
            <w:r w:rsidRPr="00AE5507">
              <w:rPr>
                <w:rFonts w:ascii="Arial" w:hAnsi="Arial" w:cs="Arial"/>
                <w:sz w:val="24"/>
                <w:szCs w:val="24"/>
                <w:lang w:val="en"/>
              </w:rPr>
              <w:t xml:space="preserve">Most criminal charges in Pennsylvania </w:t>
            </w:r>
            <w:proofErr w:type="gramStart"/>
            <w:r w:rsidRPr="00AE5507">
              <w:rPr>
                <w:rFonts w:ascii="Arial" w:hAnsi="Arial" w:cs="Arial"/>
                <w:sz w:val="24"/>
                <w:szCs w:val="24"/>
                <w:lang w:val="en"/>
              </w:rPr>
              <w:t>must be brought</w:t>
            </w:r>
            <w:proofErr w:type="gramEnd"/>
            <w:r w:rsidRPr="00AE5507">
              <w:rPr>
                <w:rFonts w:ascii="Arial" w:hAnsi="Arial" w:cs="Arial"/>
                <w:sz w:val="24"/>
                <w:szCs w:val="24"/>
                <w:lang w:val="en"/>
              </w:rPr>
              <w:t xml:space="preserve"> against a suspect within 2 years.  </w:t>
            </w:r>
            <w:proofErr w:type="gramStart"/>
            <w:r w:rsidRPr="00AE5507">
              <w:rPr>
                <w:rFonts w:ascii="Arial" w:hAnsi="Arial" w:cs="Arial"/>
                <w:sz w:val="24"/>
                <w:szCs w:val="24"/>
                <w:lang w:val="en"/>
              </w:rPr>
              <w:t>But</w:t>
            </w:r>
            <w:proofErr w:type="gramEnd"/>
            <w:r w:rsidRPr="00AE5507">
              <w:rPr>
                <w:rFonts w:ascii="Arial" w:hAnsi="Arial" w:cs="Arial"/>
                <w:sz w:val="24"/>
                <w:szCs w:val="24"/>
                <w:lang w:val="en"/>
              </w:rPr>
              <w:t xml:space="preserve">, some sex crime charges may be made after more than 2 years has passed.  This is because many sexual abuse victims – especially children – may be afraid to report what happened soon after the crime.  </w:t>
            </w:r>
          </w:p>
          <w:p w:rsidR="00AE5507" w:rsidRDefault="00AE5507" w:rsidP="00AE5507">
            <w:pPr>
              <w:rPr>
                <w:rFonts w:ascii="Arial" w:hAnsi="Arial" w:cs="Arial"/>
                <w:sz w:val="24"/>
                <w:szCs w:val="24"/>
                <w:lang w:val="en"/>
              </w:rPr>
            </w:pPr>
          </w:p>
          <w:p w:rsidR="00AE5507" w:rsidRPr="00AE5507" w:rsidRDefault="00AE5507" w:rsidP="00AE5507">
            <w:pPr>
              <w:pStyle w:val="ListParagraph"/>
              <w:numPr>
                <w:ilvl w:val="0"/>
                <w:numId w:val="1"/>
              </w:numPr>
              <w:rPr>
                <w:rFonts w:ascii="Arial" w:hAnsi="Arial" w:cs="Arial"/>
                <w:lang w:val="en"/>
              </w:rPr>
            </w:pPr>
            <w:r w:rsidRPr="00AE5507">
              <w:rPr>
                <w:rFonts w:ascii="Arial" w:hAnsi="Arial" w:cs="Arial"/>
                <w:lang w:val="en"/>
              </w:rPr>
              <w:t xml:space="preserve">Sexual assault charges </w:t>
            </w:r>
            <w:proofErr w:type="gramStart"/>
            <w:r w:rsidRPr="00AE5507">
              <w:rPr>
                <w:rFonts w:ascii="Arial" w:hAnsi="Arial" w:cs="Arial"/>
                <w:lang w:val="en"/>
              </w:rPr>
              <w:t>can be filed</w:t>
            </w:r>
            <w:proofErr w:type="gramEnd"/>
            <w:r w:rsidRPr="00AE5507">
              <w:rPr>
                <w:rFonts w:ascii="Arial" w:hAnsi="Arial" w:cs="Arial"/>
                <w:lang w:val="en"/>
              </w:rPr>
              <w:t xml:space="preserve"> for up to 12 years after the sexual assault of an adult.</w:t>
            </w:r>
          </w:p>
          <w:p w:rsidR="00D711DF" w:rsidRPr="00AE5507" w:rsidRDefault="00AE5507" w:rsidP="00112B77">
            <w:pPr>
              <w:pStyle w:val="ListParagraph"/>
              <w:numPr>
                <w:ilvl w:val="0"/>
                <w:numId w:val="1"/>
              </w:numPr>
              <w:rPr>
                <w:rFonts w:ascii="Arial" w:hAnsi="Arial" w:cs="Arial"/>
                <w:lang w:val="en"/>
              </w:rPr>
            </w:pPr>
            <w:r w:rsidRPr="00AE5507">
              <w:rPr>
                <w:rFonts w:ascii="Arial" w:hAnsi="Arial" w:cs="Arial"/>
                <w:lang w:val="en"/>
              </w:rPr>
              <w:t xml:space="preserve">Someone </w:t>
            </w:r>
            <w:proofErr w:type="gramStart"/>
            <w:r w:rsidRPr="00AE5507">
              <w:rPr>
                <w:rFonts w:ascii="Arial" w:hAnsi="Arial" w:cs="Arial"/>
                <w:lang w:val="en"/>
              </w:rPr>
              <w:t>can be criminally charged</w:t>
            </w:r>
            <w:proofErr w:type="gramEnd"/>
            <w:r w:rsidRPr="00AE5507">
              <w:rPr>
                <w:rFonts w:ascii="Arial" w:hAnsi="Arial" w:cs="Arial"/>
                <w:lang w:val="en"/>
              </w:rPr>
              <w:t xml:space="preserve"> with sexually assaulting a child 12-32 years after that child turns 18.   (The exact number of years depends on whether the child was born before or after August 27, 2002, when the current law went into effect.</w:t>
            </w:r>
          </w:p>
          <w:p w:rsidR="00AE5507" w:rsidRPr="00AE5507" w:rsidRDefault="00AE5507" w:rsidP="00112B77">
            <w:pPr>
              <w:rPr>
                <w:rFonts w:ascii="Arial" w:hAnsi="Arial" w:cs="Arial"/>
                <w:sz w:val="24"/>
                <w:szCs w:val="24"/>
                <w:lang w:val="en"/>
              </w:rPr>
            </w:pPr>
          </w:p>
          <w:p w:rsidR="00AE5507" w:rsidRPr="00AE5507" w:rsidRDefault="00AE5507" w:rsidP="00112B77">
            <w:pPr>
              <w:rPr>
                <w:rFonts w:ascii="Arial" w:hAnsi="Arial" w:cs="Arial"/>
                <w:sz w:val="24"/>
                <w:szCs w:val="24"/>
                <w:lang w:val="en"/>
              </w:rPr>
            </w:pPr>
          </w:p>
        </w:tc>
      </w:tr>
    </w:tbl>
    <w:p w:rsidR="00C1375C" w:rsidRPr="007C1E21" w:rsidRDefault="00C1375C" w:rsidP="00D711DF">
      <w:pPr>
        <w:tabs>
          <w:tab w:val="left" w:pos="4860"/>
          <w:tab w:val="left" w:pos="5490"/>
          <w:tab w:val="left" w:pos="7380"/>
        </w:tabs>
        <w:spacing w:after="0" w:line="240" w:lineRule="auto"/>
        <w:rPr>
          <w:rFonts w:ascii="Arial" w:hAnsi="Arial" w:cs="Arial"/>
        </w:rPr>
      </w:pPr>
    </w:p>
    <w:sectPr w:rsidR="00C1375C" w:rsidRPr="007C1E21"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0EF40D78"/>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4803C5"/>
    <w:rsid w:val="004D309C"/>
    <w:rsid w:val="00553ED6"/>
    <w:rsid w:val="00567690"/>
    <w:rsid w:val="00596BEB"/>
    <w:rsid w:val="00755BEB"/>
    <w:rsid w:val="0076631A"/>
    <w:rsid w:val="007C1E21"/>
    <w:rsid w:val="00950D84"/>
    <w:rsid w:val="00A57BBB"/>
    <w:rsid w:val="00AE5507"/>
    <w:rsid w:val="00B94D49"/>
    <w:rsid w:val="00BB3C2B"/>
    <w:rsid w:val="00C1375C"/>
    <w:rsid w:val="00C8252D"/>
    <w:rsid w:val="00CE318B"/>
    <w:rsid w:val="00CF4E43"/>
    <w:rsid w:val="00D711DF"/>
    <w:rsid w:val="00E62438"/>
    <w:rsid w:val="00E77323"/>
    <w:rsid w:val="00ED3F66"/>
    <w:rsid w:val="00EE6FAB"/>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D1BAC"/>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570D-8A18-49BC-8F9F-136C5083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2017-09-08T19:55:00Z</dcterms:created>
  <dcterms:modified xsi:type="dcterms:W3CDTF">2017-09-08T19:57:00Z</dcterms:modified>
</cp:coreProperties>
</file>